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0336D" w14:textId="7B47BFBF" w:rsidR="00106BA7" w:rsidRPr="00AF06B1" w:rsidRDefault="00AF06B1" w:rsidP="00AF06B1">
      <w:pPr>
        <w:tabs>
          <w:tab w:val="center" w:pos="4986"/>
          <w:tab w:val="right" w:pos="9972"/>
        </w:tabs>
        <w:jc w:val="center"/>
      </w:pPr>
      <w:r w:rsidRPr="00AF06B1">
        <w:rPr>
          <w:noProof/>
          <w:szCs w:val="24"/>
          <w:lang w:eastAsia="lt-LT"/>
        </w:rPr>
        <w:drawing>
          <wp:inline distT="0" distB="0" distL="0" distR="0" wp14:anchorId="1D90347C" wp14:editId="1D90347D">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D90336E" w14:textId="77777777" w:rsidR="00106BA7" w:rsidRPr="00AF06B1" w:rsidRDefault="00AF06B1">
      <w:pPr>
        <w:tabs>
          <w:tab w:val="left" w:pos="851"/>
        </w:tabs>
        <w:overflowPunct w:val="0"/>
        <w:ind w:right="101"/>
        <w:jc w:val="center"/>
        <w:rPr>
          <w:b/>
        </w:rPr>
      </w:pPr>
      <w:r w:rsidRPr="00AF06B1">
        <w:rPr>
          <w:b/>
          <w:szCs w:val="24"/>
        </w:rPr>
        <w:t>ANYKŠČIŲ RAJONO SAVIVALDYBĖS</w:t>
      </w:r>
    </w:p>
    <w:p w14:paraId="1D90336F" w14:textId="77777777" w:rsidR="00106BA7" w:rsidRPr="00AF06B1" w:rsidRDefault="00AF06B1">
      <w:pPr>
        <w:tabs>
          <w:tab w:val="left" w:pos="851"/>
        </w:tabs>
        <w:overflowPunct w:val="0"/>
        <w:ind w:right="101"/>
        <w:jc w:val="center"/>
        <w:rPr>
          <w:b/>
        </w:rPr>
      </w:pPr>
      <w:r w:rsidRPr="00AF06B1">
        <w:rPr>
          <w:b/>
          <w:szCs w:val="24"/>
        </w:rPr>
        <w:t>TARYBA</w:t>
      </w:r>
    </w:p>
    <w:p w14:paraId="1D903370" w14:textId="77777777" w:rsidR="00106BA7" w:rsidRPr="00AF06B1" w:rsidRDefault="00106BA7">
      <w:pPr>
        <w:tabs>
          <w:tab w:val="left" w:pos="851"/>
        </w:tabs>
        <w:overflowPunct w:val="0"/>
        <w:ind w:right="101"/>
        <w:jc w:val="center"/>
        <w:rPr>
          <w:b/>
          <w:sz w:val="28"/>
        </w:rPr>
      </w:pPr>
    </w:p>
    <w:p w14:paraId="1D903371" w14:textId="77777777" w:rsidR="00106BA7" w:rsidRPr="00AF06B1" w:rsidRDefault="00AF06B1">
      <w:pPr>
        <w:tabs>
          <w:tab w:val="left" w:pos="851"/>
        </w:tabs>
        <w:overflowPunct w:val="0"/>
        <w:ind w:right="101"/>
        <w:jc w:val="center"/>
        <w:rPr>
          <w:b/>
          <w:szCs w:val="24"/>
        </w:rPr>
      </w:pPr>
      <w:r w:rsidRPr="00AF06B1">
        <w:rPr>
          <w:b/>
          <w:szCs w:val="24"/>
        </w:rPr>
        <w:t>SPRENDIMAS</w:t>
      </w:r>
    </w:p>
    <w:p w14:paraId="331FDA67" w14:textId="77777777" w:rsidR="0044549B" w:rsidRDefault="0044549B">
      <w:pPr>
        <w:tabs>
          <w:tab w:val="left" w:pos="555"/>
          <w:tab w:val="left" w:pos="851"/>
          <w:tab w:val="center" w:pos="4819"/>
        </w:tabs>
        <w:overflowPunct w:val="0"/>
        <w:ind w:right="101"/>
        <w:jc w:val="center"/>
        <w:rPr>
          <w:b/>
          <w:caps/>
          <w:szCs w:val="24"/>
        </w:rPr>
      </w:pPr>
    </w:p>
    <w:p w14:paraId="1D903372" w14:textId="2E0CB36A" w:rsidR="00106BA7" w:rsidRPr="00AF06B1" w:rsidRDefault="0044549B">
      <w:pPr>
        <w:tabs>
          <w:tab w:val="left" w:pos="555"/>
          <w:tab w:val="left" w:pos="851"/>
          <w:tab w:val="center" w:pos="4819"/>
        </w:tabs>
        <w:overflowPunct w:val="0"/>
        <w:ind w:right="101"/>
        <w:jc w:val="center"/>
        <w:rPr>
          <w:b/>
        </w:rPr>
      </w:pPr>
      <w:r>
        <w:rPr>
          <w:b/>
          <w:caps/>
          <w:szCs w:val="24"/>
        </w:rPr>
        <w:t xml:space="preserve">DĖL </w:t>
      </w:r>
      <w:r w:rsidRPr="0044549B">
        <w:rPr>
          <w:b/>
          <w:caps/>
          <w:szCs w:val="24"/>
        </w:rPr>
        <w:t>Anykščių rajono savivaldybės tarybos 2020 m. rugpjūčio 27 d. sprendim</w:t>
      </w:r>
      <w:r>
        <w:rPr>
          <w:b/>
          <w:caps/>
          <w:szCs w:val="24"/>
        </w:rPr>
        <w:t>O</w:t>
      </w:r>
      <w:r w:rsidRPr="0044549B">
        <w:rPr>
          <w:b/>
          <w:caps/>
          <w:szCs w:val="24"/>
        </w:rPr>
        <w:t xml:space="preserve"> Nr. 1-TS-245 </w:t>
      </w:r>
      <w:r>
        <w:rPr>
          <w:b/>
          <w:caps/>
          <w:szCs w:val="24"/>
        </w:rPr>
        <w:t>,,</w:t>
      </w:r>
      <w:r w:rsidR="00AF06B1" w:rsidRPr="00AF06B1">
        <w:rPr>
          <w:b/>
          <w:caps/>
          <w:szCs w:val="24"/>
        </w:rPr>
        <w:t>DĖl SOCIALINių išmokų TEIKIMO ASMENIMS, PATIRIANTIEMS SOCIALINĘ RIZIKĄ, TVARKOS APRAŠO PATVIRTINIMO</w:t>
      </w:r>
      <w:r>
        <w:rPr>
          <w:b/>
          <w:caps/>
          <w:szCs w:val="24"/>
        </w:rPr>
        <w:t>“ PAKEITIMO</w:t>
      </w:r>
    </w:p>
    <w:p w14:paraId="1D903373" w14:textId="77777777" w:rsidR="00106BA7" w:rsidRPr="00AF06B1" w:rsidRDefault="00106BA7">
      <w:pPr>
        <w:tabs>
          <w:tab w:val="left" w:pos="851"/>
        </w:tabs>
        <w:overflowPunct w:val="0"/>
        <w:ind w:right="101"/>
        <w:jc w:val="center"/>
        <w:rPr>
          <w:b/>
        </w:rPr>
      </w:pPr>
    </w:p>
    <w:p w14:paraId="1D903374" w14:textId="34761C6C" w:rsidR="00106BA7" w:rsidRPr="00AF06B1" w:rsidRDefault="00AF06B1">
      <w:pPr>
        <w:tabs>
          <w:tab w:val="left" w:pos="851"/>
        </w:tabs>
        <w:overflowPunct w:val="0"/>
        <w:ind w:right="101"/>
        <w:jc w:val="center"/>
        <w:rPr>
          <w:szCs w:val="24"/>
        </w:rPr>
      </w:pPr>
      <w:r w:rsidRPr="00AF06B1">
        <w:rPr>
          <w:szCs w:val="24"/>
        </w:rPr>
        <w:t>202</w:t>
      </w:r>
      <w:r w:rsidR="00B478DD">
        <w:rPr>
          <w:szCs w:val="24"/>
        </w:rPr>
        <w:t>3</w:t>
      </w:r>
      <w:r w:rsidRPr="00AF06B1">
        <w:rPr>
          <w:szCs w:val="24"/>
        </w:rPr>
        <w:t xml:space="preserve"> m. </w:t>
      </w:r>
      <w:r w:rsidR="00ED3976">
        <w:rPr>
          <w:szCs w:val="24"/>
        </w:rPr>
        <w:t>gegužės</w:t>
      </w:r>
      <w:r w:rsidR="003176CA">
        <w:rPr>
          <w:szCs w:val="24"/>
        </w:rPr>
        <w:t xml:space="preserve">  </w:t>
      </w:r>
      <w:r w:rsidRPr="00AF06B1">
        <w:rPr>
          <w:szCs w:val="24"/>
        </w:rPr>
        <w:t>d. Nr. 1-T-</w:t>
      </w:r>
    </w:p>
    <w:p w14:paraId="1D903375" w14:textId="77777777" w:rsidR="00106BA7" w:rsidRPr="00AF06B1" w:rsidRDefault="00AF06B1">
      <w:pPr>
        <w:tabs>
          <w:tab w:val="left" w:pos="851"/>
        </w:tabs>
        <w:overflowPunct w:val="0"/>
        <w:ind w:right="101"/>
        <w:jc w:val="center"/>
        <w:rPr>
          <w:b/>
        </w:rPr>
      </w:pPr>
      <w:r w:rsidRPr="00AF06B1">
        <w:rPr>
          <w:szCs w:val="24"/>
        </w:rPr>
        <w:t>Anykščiai</w:t>
      </w:r>
    </w:p>
    <w:p w14:paraId="1D903376" w14:textId="77777777" w:rsidR="00106BA7" w:rsidRPr="00AF06B1" w:rsidRDefault="00106BA7">
      <w:pPr>
        <w:tabs>
          <w:tab w:val="left" w:pos="851"/>
        </w:tabs>
        <w:overflowPunct w:val="0"/>
        <w:spacing w:line="360" w:lineRule="auto"/>
        <w:ind w:firstLine="720"/>
        <w:jc w:val="both"/>
      </w:pPr>
    </w:p>
    <w:p w14:paraId="47651910" w14:textId="4BC59C6B" w:rsidR="00B478DD" w:rsidRPr="00703F6E" w:rsidRDefault="00B478DD" w:rsidP="00B478DD">
      <w:pPr>
        <w:spacing w:line="360" w:lineRule="auto"/>
        <w:ind w:firstLine="720"/>
        <w:jc w:val="both"/>
        <w:rPr>
          <w:bCs/>
          <w:szCs w:val="24"/>
        </w:rPr>
      </w:pPr>
      <w:r w:rsidRPr="00703F6E">
        <w:rPr>
          <w:bCs/>
          <w:szCs w:val="24"/>
        </w:rPr>
        <w:t xml:space="preserve">Vadovaudamasi Lietuvos Respublikos vietos savivaldos įstatymo 6 straipsnio 43 punktu, </w:t>
      </w:r>
      <w:r w:rsidR="00486848" w:rsidRPr="00703F6E">
        <w:rPr>
          <w:bCs/>
          <w:szCs w:val="24"/>
        </w:rPr>
        <w:t xml:space="preserve">15 straipsnio </w:t>
      </w:r>
      <w:r w:rsidR="009F1172" w:rsidRPr="00703F6E">
        <w:rPr>
          <w:bCs/>
          <w:szCs w:val="24"/>
        </w:rPr>
        <w:t xml:space="preserve">2 dalies </w:t>
      </w:r>
      <w:r w:rsidR="00486848" w:rsidRPr="00703F6E">
        <w:rPr>
          <w:bCs/>
          <w:szCs w:val="24"/>
        </w:rPr>
        <w:t xml:space="preserve">30 punktu, </w:t>
      </w:r>
      <w:r w:rsidR="009F1172" w:rsidRPr="00703F6E">
        <w:rPr>
          <w:bCs/>
          <w:szCs w:val="24"/>
        </w:rPr>
        <w:t xml:space="preserve">4 dalimi, </w:t>
      </w:r>
      <w:r w:rsidR="001D3C0F" w:rsidRPr="00703F6E">
        <w:rPr>
          <w:bCs/>
          <w:szCs w:val="24"/>
        </w:rPr>
        <w:t>Lietuvos Respublikos piniginės socialinės paramos nepasiturintiems gyventojams įstatymo Nr. IX-1675 21 ir 27 straipsnių pakeitimo įstatymo Nr. XIV-1844 1 straipsniu</w:t>
      </w:r>
      <w:r w:rsidR="00561999" w:rsidRPr="00703F6E">
        <w:rPr>
          <w:bCs/>
          <w:szCs w:val="24"/>
        </w:rPr>
        <w:t xml:space="preserve">, </w:t>
      </w:r>
      <w:r w:rsidR="00F8776B" w:rsidRPr="00703F6E">
        <w:rPr>
          <w:bCs/>
          <w:szCs w:val="24"/>
        </w:rPr>
        <w:t xml:space="preserve"> </w:t>
      </w:r>
      <w:r w:rsidRPr="00703F6E">
        <w:rPr>
          <w:bCs/>
          <w:szCs w:val="24"/>
        </w:rPr>
        <w:t>Anykščių rajono savivaldybės taryba nusprendžia:</w:t>
      </w:r>
    </w:p>
    <w:p w14:paraId="55FCAD24" w14:textId="257CB058" w:rsidR="009F1172" w:rsidRPr="00703F6E" w:rsidRDefault="009F0E94">
      <w:pPr>
        <w:spacing w:line="360" w:lineRule="auto"/>
        <w:ind w:firstLine="720"/>
        <w:jc w:val="both"/>
        <w:rPr>
          <w:bCs/>
          <w:szCs w:val="24"/>
        </w:rPr>
      </w:pPr>
      <w:r w:rsidRPr="00703F6E">
        <w:rPr>
          <w:bCs/>
          <w:szCs w:val="24"/>
        </w:rPr>
        <w:t>p</w:t>
      </w:r>
      <w:r w:rsidR="0044549B" w:rsidRPr="00703F6E">
        <w:rPr>
          <w:bCs/>
          <w:szCs w:val="24"/>
        </w:rPr>
        <w:t>akeisti Socialinių išmokų teikimo asmenims, patiriantiems socialinę riziką, tvarkos aprašą, patvirtintą Anykščių rajono savivaldybės tarybos 2020 m. rugpjūčio 27 d. sprendimu Nr. 1-TS-245 „Dėl Socialinių išmokų teikimo asmenims, patiriantiems socialinę riziką, tvarkos aprašo patvirtinimo“:</w:t>
      </w:r>
    </w:p>
    <w:p w14:paraId="1D90337A" w14:textId="06A5E6D0" w:rsidR="00106BA7" w:rsidRPr="00703F6E" w:rsidRDefault="00AF06B1" w:rsidP="007D162F">
      <w:pPr>
        <w:spacing w:line="360" w:lineRule="auto"/>
        <w:ind w:firstLine="720"/>
        <w:jc w:val="both"/>
        <w:rPr>
          <w:bCs/>
        </w:rPr>
      </w:pPr>
      <w:r w:rsidRPr="00703F6E">
        <w:rPr>
          <w:bCs/>
          <w:szCs w:val="24"/>
        </w:rPr>
        <w:t xml:space="preserve">1. </w:t>
      </w:r>
      <w:r w:rsidR="007D162F" w:rsidRPr="00703F6E">
        <w:rPr>
          <w:bCs/>
          <w:szCs w:val="24"/>
        </w:rPr>
        <w:t>p</w:t>
      </w:r>
      <w:r w:rsidRPr="00703F6E">
        <w:rPr>
          <w:bCs/>
          <w:szCs w:val="24"/>
        </w:rPr>
        <w:t>a</w:t>
      </w:r>
      <w:r w:rsidR="0044549B" w:rsidRPr="00703F6E">
        <w:rPr>
          <w:bCs/>
          <w:szCs w:val="24"/>
        </w:rPr>
        <w:t xml:space="preserve">keisti </w:t>
      </w:r>
      <w:r w:rsidR="007D162F" w:rsidRPr="00703F6E">
        <w:rPr>
          <w:bCs/>
          <w:szCs w:val="24"/>
        </w:rPr>
        <w:t>6.1 papunktį ir jį išdėstyti taip:</w:t>
      </w:r>
      <w:r w:rsidR="0044549B" w:rsidRPr="00703F6E">
        <w:rPr>
          <w:bCs/>
          <w:szCs w:val="24"/>
        </w:rPr>
        <w:t xml:space="preserve"> </w:t>
      </w:r>
      <w:bookmarkStart w:id="0" w:name="_Hlk132097901"/>
    </w:p>
    <w:bookmarkEnd w:id="0"/>
    <w:p w14:paraId="1D9033A8" w14:textId="56D82910" w:rsidR="00106BA7" w:rsidRDefault="007D162F">
      <w:pPr>
        <w:spacing w:line="360" w:lineRule="auto"/>
        <w:ind w:right="38" w:firstLine="720"/>
        <w:jc w:val="both"/>
        <w:rPr>
          <w:szCs w:val="24"/>
        </w:rPr>
      </w:pPr>
      <w:r w:rsidRPr="00703F6E">
        <w:rPr>
          <w:szCs w:val="24"/>
        </w:rPr>
        <w:t>,,</w:t>
      </w:r>
      <w:r w:rsidR="00AF06B1" w:rsidRPr="00703F6E">
        <w:rPr>
          <w:szCs w:val="24"/>
        </w:rPr>
        <w:t xml:space="preserve">6.1. pinigine forma. Socialinės pašalpos dydis pinigais negali viršyti 50 procentų paskirtos socialinės pašalpos dydžio, išskyrus atvejus, kai atvejo vadybininkas, koordinuojantis atvejo vadybos procesą, rekomenduoja didesnę kaip 50 procentų </w:t>
      </w:r>
      <w:r w:rsidR="00AF06B1">
        <w:rPr>
          <w:szCs w:val="24"/>
        </w:rPr>
        <w:t>paskirtos socialinės pašalpos dydžio sumą mokėti piniginėmis lėšomis, o kai atvejo vadyba netaikoma, – atsižvelgiant į socialinio darbuotojo</w:t>
      </w:r>
      <w:r w:rsidR="004C7B3C">
        <w:rPr>
          <w:szCs w:val="24"/>
        </w:rPr>
        <w:t>,</w:t>
      </w:r>
      <w:r w:rsidR="00AF06B1" w:rsidRPr="00E56CFF">
        <w:rPr>
          <w:szCs w:val="24"/>
        </w:rPr>
        <w:t xml:space="preserve"> </w:t>
      </w:r>
      <w:r w:rsidR="00AF06B1">
        <w:rPr>
          <w:szCs w:val="24"/>
        </w:rPr>
        <w:t>dirbančio su asmenimis, patiriančiais socialinę riziką, rekomendaciją; kurioje nurodomos rekomenduojamos piniginės socialinės paramos teikimo formos, būdai, sumos, kai rekomenduojama piniginę socialinę paramą teikti keliomis formomis ir (ar) būdais (toliau – Rekomendacija).</w:t>
      </w:r>
      <w:r w:rsidR="009F0E94">
        <w:rPr>
          <w:szCs w:val="24"/>
        </w:rPr>
        <w:t>“</w:t>
      </w:r>
    </w:p>
    <w:p w14:paraId="57E50BD4" w14:textId="0678BC60" w:rsidR="00E56CFF" w:rsidRDefault="00E56CFF">
      <w:pPr>
        <w:spacing w:line="360" w:lineRule="auto"/>
        <w:ind w:right="38" w:firstLine="720"/>
        <w:jc w:val="both"/>
        <w:rPr>
          <w:szCs w:val="24"/>
        </w:rPr>
      </w:pPr>
      <w:r>
        <w:rPr>
          <w:szCs w:val="24"/>
        </w:rPr>
        <w:t xml:space="preserve">2. </w:t>
      </w:r>
      <w:r w:rsidR="000C7292">
        <w:rPr>
          <w:szCs w:val="24"/>
        </w:rPr>
        <w:t xml:space="preserve">pripažinti netekusiu galios </w:t>
      </w:r>
      <w:r>
        <w:rPr>
          <w:szCs w:val="24"/>
        </w:rPr>
        <w:t>8 punktą</w:t>
      </w:r>
      <w:r w:rsidR="000C7292">
        <w:rPr>
          <w:szCs w:val="24"/>
        </w:rPr>
        <w:t>:</w:t>
      </w:r>
    </w:p>
    <w:p w14:paraId="479D784E" w14:textId="23C43002" w:rsidR="00ED3976" w:rsidRDefault="00ED3976">
      <w:pPr>
        <w:spacing w:line="360" w:lineRule="auto"/>
        <w:ind w:right="38" w:firstLine="720"/>
        <w:jc w:val="both"/>
        <w:rPr>
          <w:szCs w:val="24"/>
        </w:rPr>
      </w:pPr>
      <w:r>
        <w:rPr>
          <w:szCs w:val="24"/>
        </w:rPr>
        <w:t xml:space="preserve">3. </w:t>
      </w:r>
      <w:r w:rsidRPr="00ED3976">
        <w:rPr>
          <w:szCs w:val="24"/>
        </w:rPr>
        <w:t xml:space="preserve">pakeisti </w:t>
      </w:r>
      <w:r>
        <w:rPr>
          <w:szCs w:val="24"/>
        </w:rPr>
        <w:t>9</w:t>
      </w:r>
      <w:r w:rsidRPr="00ED3976">
        <w:rPr>
          <w:szCs w:val="24"/>
        </w:rPr>
        <w:t xml:space="preserve"> punktą ir jį išdėstyti taip:</w:t>
      </w:r>
    </w:p>
    <w:p w14:paraId="0C4880D8" w14:textId="259BD09B" w:rsidR="00ED3976" w:rsidRDefault="00ED3976">
      <w:pPr>
        <w:spacing w:line="360" w:lineRule="auto"/>
        <w:ind w:right="38" w:firstLine="720"/>
        <w:jc w:val="both"/>
        <w:rPr>
          <w:szCs w:val="24"/>
        </w:rPr>
      </w:pPr>
      <w:r>
        <w:rPr>
          <w:szCs w:val="24"/>
        </w:rPr>
        <w:t>,,</w:t>
      </w:r>
      <w:r w:rsidRPr="00ED3976">
        <w:rPr>
          <w:szCs w:val="24"/>
        </w:rPr>
        <w:t xml:space="preserve">9. Tais atvejais, kai asmenims yra paskirta piniginė socialinė parama ir šeimai yra inicijuojama atvejo vadyba ir (ar) asmenims paskiriamas socialinis darbuotojas, dirbantis su šeima, atvejo vadybininkas ir (ar) socialinis darbuotojas, patikrinęs per Socialinės paramos šeimai informacinę sistemą (toliau – SPIS) informaciją apie asmenims skiriamas ir mokamas išmokas, per </w:t>
      </w:r>
      <w:r w:rsidRPr="00ED3976">
        <w:rPr>
          <w:szCs w:val="24"/>
        </w:rPr>
        <w:lastRenderedPageBreak/>
        <w:t xml:space="preserve">10 dienų nuo atvejo vadybos ir (ar) darbo su asmenimis pradžios raštu ar elektroninėmis ryšio priemonėmis pateikia Socialinės paramos skyriui </w:t>
      </w:r>
      <w:r w:rsidRPr="00F026D3">
        <w:rPr>
          <w:szCs w:val="24"/>
        </w:rPr>
        <w:t>Rekomendaciją (Aprašo priedas).“</w:t>
      </w:r>
    </w:p>
    <w:p w14:paraId="22ED49FF" w14:textId="7FF2C8B0" w:rsidR="00573985" w:rsidRDefault="00ED3976" w:rsidP="00E0416B">
      <w:pPr>
        <w:spacing w:line="360" w:lineRule="auto"/>
        <w:ind w:right="38" w:firstLine="720"/>
        <w:jc w:val="both"/>
        <w:rPr>
          <w:szCs w:val="24"/>
        </w:rPr>
      </w:pPr>
      <w:r>
        <w:rPr>
          <w:szCs w:val="24"/>
        </w:rPr>
        <w:t>4</w:t>
      </w:r>
      <w:r w:rsidR="00E0416B" w:rsidRPr="00E0416B">
        <w:rPr>
          <w:szCs w:val="24"/>
        </w:rPr>
        <w:t>. p</w:t>
      </w:r>
      <w:r w:rsidR="00B649B0">
        <w:rPr>
          <w:szCs w:val="24"/>
        </w:rPr>
        <w:t xml:space="preserve">ripažinti netekusius galios </w:t>
      </w:r>
      <w:r w:rsidR="00E0416B">
        <w:rPr>
          <w:szCs w:val="24"/>
        </w:rPr>
        <w:t>11</w:t>
      </w:r>
      <w:r w:rsidR="00E0416B" w:rsidRPr="00E0416B">
        <w:rPr>
          <w:szCs w:val="24"/>
        </w:rPr>
        <w:t xml:space="preserve"> punktą</w:t>
      </w:r>
      <w:r w:rsidR="00B649B0">
        <w:rPr>
          <w:szCs w:val="24"/>
        </w:rPr>
        <w:t>:</w:t>
      </w:r>
    </w:p>
    <w:p w14:paraId="066710C9" w14:textId="2F475044" w:rsidR="00CA0078" w:rsidRDefault="00ED3976">
      <w:pPr>
        <w:spacing w:line="360" w:lineRule="auto"/>
        <w:ind w:right="38" w:firstLine="720"/>
        <w:jc w:val="both"/>
        <w:rPr>
          <w:szCs w:val="24"/>
        </w:rPr>
      </w:pPr>
      <w:r>
        <w:rPr>
          <w:szCs w:val="24"/>
        </w:rPr>
        <w:t>5</w:t>
      </w:r>
      <w:r w:rsidR="00CA0078" w:rsidRPr="00CA0078">
        <w:rPr>
          <w:szCs w:val="24"/>
        </w:rPr>
        <w:t>. pakeisti 1</w:t>
      </w:r>
      <w:r w:rsidR="009F0E94">
        <w:rPr>
          <w:szCs w:val="24"/>
        </w:rPr>
        <w:t>3</w:t>
      </w:r>
      <w:r w:rsidR="00CA0078" w:rsidRPr="00CA0078">
        <w:rPr>
          <w:szCs w:val="24"/>
        </w:rPr>
        <w:t xml:space="preserve"> punktą ir jį išdėstyti taip:</w:t>
      </w:r>
    </w:p>
    <w:p w14:paraId="1D9033B6" w14:textId="305CDC7C" w:rsidR="00106BA7" w:rsidRPr="00F026D3" w:rsidRDefault="009F0E94">
      <w:pPr>
        <w:spacing w:line="360" w:lineRule="auto"/>
        <w:ind w:right="38" w:firstLine="720"/>
        <w:jc w:val="both"/>
        <w:rPr>
          <w:szCs w:val="24"/>
        </w:rPr>
      </w:pPr>
      <w:r w:rsidRPr="00F026D3">
        <w:rPr>
          <w:szCs w:val="24"/>
        </w:rPr>
        <w:t>,,</w:t>
      </w:r>
      <w:r w:rsidR="00AF06B1" w:rsidRPr="00F026D3">
        <w:rPr>
          <w:szCs w:val="24"/>
        </w:rPr>
        <w:t>13. Sprendim</w:t>
      </w:r>
      <w:r w:rsidR="000C2E70" w:rsidRPr="00F026D3">
        <w:rPr>
          <w:szCs w:val="24"/>
        </w:rPr>
        <w:t>as</w:t>
      </w:r>
      <w:r w:rsidR="00AF06B1" w:rsidRPr="00F026D3">
        <w:rPr>
          <w:szCs w:val="24"/>
        </w:rPr>
        <w:t xml:space="preserve"> dėl piniginės socialinės paramos teikimo asmenims, patiriantiems socialinę riziką, </w:t>
      </w:r>
      <w:r w:rsidR="00CA0078" w:rsidRPr="00F026D3">
        <w:rPr>
          <w:szCs w:val="24"/>
        </w:rPr>
        <w:t>formos</w:t>
      </w:r>
      <w:r w:rsidR="00F026D3" w:rsidRPr="00F026D3">
        <w:rPr>
          <w:szCs w:val="24"/>
        </w:rPr>
        <w:t xml:space="preserve"> </w:t>
      </w:r>
      <w:r w:rsidR="00AF06B1" w:rsidRPr="00F026D3">
        <w:rPr>
          <w:szCs w:val="24"/>
        </w:rPr>
        <w:t>priima</w:t>
      </w:r>
      <w:r w:rsidR="000C2E70" w:rsidRPr="00F026D3">
        <w:rPr>
          <w:szCs w:val="24"/>
        </w:rPr>
        <w:t>mas mero nustatyta tvarka</w:t>
      </w:r>
      <w:r w:rsidR="00F026D3" w:rsidRPr="00F026D3">
        <w:rPr>
          <w:szCs w:val="24"/>
        </w:rPr>
        <w:t>.</w:t>
      </w:r>
      <w:r w:rsidR="00703F6E">
        <w:rPr>
          <w:szCs w:val="24"/>
        </w:rPr>
        <w:t>“</w:t>
      </w:r>
    </w:p>
    <w:p w14:paraId="6FEFAC0F" w14:textId="16574724" w:rsidR="00CA0078" w:rsidRDefault="00ED3976">
      <w:pPr>
        <w:spacing w:line="360" w:lineRule="auto"/>
        <w:ind w:right="38" w:firstLine="720"/>
        <w:jc w:val="both"/>
        <w:rPr>
          <w:szCs w:val="24"/>
        </w:rPr>
      </w:pPr>
      <w:r>
        <w:rPr>
          <w:szCs w:val="24"/>
        </w:rPr>
        <w:t>6</w:t>
      </w:r>
      <w:r w:rsidR="00CA0078" w:rsidRPr="00CA0078">
        <w:rPr>
          <w:szCs w:val="24"/>
        </w:rPr>
        <w:t xml:space="preserve">. pakeisti </w:t>
      </w:r>
      <w:r w:rsidR="00CA0078">
        <w:rPr>
          <w:szCs w:val="24"/>
        </w:rPr>
        <w:t>20</w:t>
      </w:r>
      <w:r w:rsidR="00CA0078" w:rsidRPr="00CA0078">
        <w:rPr>
          <w:szCs w:val="24"/>
        </w:rPr>
        <w:t xml:space="preserve"> punktą ir jį išdėstyti taip:</w:t>
      </w:r>
    </w:p>
    <w:p w14:paraId="1D9033C2" w14:textId="7CE36789" w:rsidR="00106BA7" w:rsidRDefault="009F0E94">
      <w:pPr>
        <w:spacing w:line="360" w:lineRule="auto"/>
        <w:ind w:right="38" w:firstLine="720"/>
        <w:jc w:val="both"/>
        <w:rPr>
          <w:szCs w:val="24"/>
        </w:rPr>
      </w:pPr>
      <w:r>
        <w:rPr>
          <w:szCs w:val="24"/>
        </w:rPr>
        <w:t>,,</w:t>
      </w:r>
      <w:r w:rsidR="00AF06B1">
        <w:rPr>
          <w:szCs w:val="24"/>
        </w:rPr>
        <w:t>20.</w:t>
      </w:r>
      <w:r w:rsidR="00F026D3">
        <w:rPr>
          <w:szCs w:val="24"/>
        </w:rPr>
        <w:t xml:space="preserve"> </w:t>
      </w:r>
      <w:r w:rsidR="00CA0078">
        <w:rPr>
          <w:szCs w:val="24"/>
        </w:rPr>
        <w:t>A</w:t>
      </w:r>
      <w:r w:rsidR="00AF06B1">
        <w:rPr>
          <w:szCs w:val="24"/>
        </w:rPr>
        <w:t>tvejo vadybininkas ir (ar) socialinis darbuotojas nuolat stebi asmenų situaciją ir, pasikeitus asmens poreikiams, per 5 darbo dienas nuo minėtų aplinkybių paaiškėjimo dienos raštu ar elektroninėmis ryšio priemonėmis pateikia Socialinės paramos skyriui Rekomendaciją.</w:t>
      </w:r>
      <w:r w:rsidR="00D61C79">
        <w:rPr>
          <w:szCs w:val="24"/>
        </w:rPr>
        <w:t>“</w:t>
      </w:r>
    </w:p>
    <w:p w14:paraId="23D71BA9" w14:textId="12565A59" w:rsidR="00860B16" w:rsidRDefault="00ED3976">
      <w:pPr>
        <w:spacing w:line="360" w:lineRule="auto"/>
        <w:ind w:right="38" w:firstLine="720"/>
        <w:jc w:val="both"/>
        <w:rPr>
          <w:szCs w:val="24"/>
        </w:rPr>
      </w:pPr>
      <w:r>
        <w:rPr>
          <w:szCs w:val="24"/>
        </w:rPr>
        <w:t>7</w:t>
      </w:r>
      <w:r w:rsidR="00860B16" w:rsidRPr="00860B16">
        <w:rPr>
          <w:szCs w:val="24"/>
        </w:rPr>
        <w:t>. pakeisti 2</w:t>
      </w:r>
      <w:r w:rsidR="00860B16">
        <w:rPr>
          <w:szCs w:val="24"/>
        </w:rPr>
        <w:t>2</w:t>
      </w:r>
      <w:r w:rsidR="00860B16" w:rsidRPr="00860B16">
        <w:rPr>
          <w:szCs w:val="24"/>
        </w:rPr>
        <w:t xml:space="preserve"> punktą ir jį išdėstyti taip:</w:t>
      </w:r>
    </w:p>
    <w:p w14:paraId="1D9033C4" w14:textId="724C7A97" w:rsidR="00106BA7" w:rsidRDefault="00D61C79">
      <w:pPr>
        <w:spacing w:line="360" w:lineRule="auto"/>
        <w:ind w:right="38" w:firstLine="720"/>
        <w:jc w:val="both"/>
        <w:rPr>
          <w:szCs w:val="24"/>
        </w:rPr>
      </w:pPr>
      <w:r>
        <w:rPr>
          <w:szCs w:val="24"/>
        </w:rPr>
        <w:t>,,</w:t>
      </w:r>
      <w:r w:rsidR="00AF06B1">
        <w:rPr>
          <w:szCs w:val="24"/>
        </w:rPr>
        <w:t xml:space="preserve">22. Išnykus socialinės rizikos veiksniams ir aplinkybėms, dėl kurių piniginė socialinė parama asmenims teikiama vadovaujantis šiuo Aprašu, atvejo vadybininkas </w:t>
      </w:r>
      <w:r w:rsidR="00AF06B1" w:rsidRPr="00B11999">
        <w:rPr>
          <w:szCs w:val="24"/>
        </w:rPr>
        <w:t>ir (ar)</w:t>
      </w:r>
      <w:r w:rsidR="00AF06B1">
        <w:rPr>
          <w:szCs w:val="24"/>
        </w:rPr>
        <w:t xml:space="preserve"> socialinis darbuotojas per 5 darbo dienas nuo minėtų aplinkybių paaiškėjimo dienos raštu ar elektroninėmis ryšio priemonėmis kreipiasi į Socialinės paramos skyrių nurodydamas, kad socialinės rizikos veiksniai ir </w:t>
      </w:r>
      <w:r w:rsidR="00AF06B1" w:rsidRPr="00F20311">
        <w:rPr>
          <w:szCs w:val="24"/>
        </w:rPr>
        <w:t>aplinkybės asmenims, dėl kurių pateikiama informacija, išnyko. Gavus atvejo vadybininko</w:t>
      </w:r>
      <w:r w:rsidR="00860B16" w:rsidRPr="00F20311">
        <w:rPr>
          <w:szCs w:val="24"/>
        </w:rPr>
        <w:t xml:space="preserve"> </w:t>
      </w:r>
      <w:r w:rsidR="00B11999" w:rsidRPr="00F20311">
        <w:rPr>
          <w:szCs w:val="24"/>
        </w:rPr>
        <w:t>ir (</w:t>
      </w:r>
      <w:r w:rsidR="00860B16" w:rsidRPr="00F20311">
        <w:rPr>
          <w:szCs w:val="24"/>
        </w:rPr>
        <w:t>ar</w:t>
      </w:r>
      <w:r w:rsidR="00B11999" w:rsidRPr="00F20311">
        <w:rPr>
          <w:szCs w:val="24"/>
        </w:rPr>
        <w:t>)</w:t>
      </w:r>
      <w:r w:rsidR="00860B16">
        <w:rPr>
          <w:szCs w:val="24"/>
        </w:rPr>
        <w:t xml:space="preserve"> </w:t>
      </w:r>
      <w:r w:rsidR="00AF06B1">
        <w:rPr>
          <w:szCs w:val="24"/>
        </w:rPr>
        <w:t xml:space="preserve">socialinio darbuotojo pranešimą, </w:t>
      </w:r>
      <w:r w:rsidR="00AF06B1" w:rsidRPr="00F026D3">
        <w:rPr>
          <w:szCs w:val="24"/>
        </w:rPr>
        <w:t>priima</w:t>
      </w:r>
      <w:r w:rsidR="003B1BD4" w:rsidRPr="00F026D3">
        <w:rPr>
          <w:szCs w:val="24"/>
        </w:rPr>
        <w:t>mas</w:t>
      </w:r>
      <w:r w:rsidR="00AF06B1" w:rsidRPr="00F026D3">
        <w:rPr>
          <w:szCs w:val="24"/>
        </w:rPr>
        <w:t xml:space="preserve"> sprendim</w:t>
      </w:r>
      <w:r w:rsidR="003B1BD4" w:rsidRPr="00F026D3">
        <w:rPr>
          <w:szCs w:val="24"/>
        </w:rPr>
        <w:t>as</w:t>
      </w:r>
      <w:r w:rsidR="00AF06B1">
        <w:rPr>
          <w:szCs w:val="24"/>
        </w:rPr>
        <w:t xml:space="preserve"> piniginę socialinę paramą teikti piniginėmis lėšomis.</w:t>
      </w:r>
      <w:r>
        <w:rPr>
          <w:szCs w:val="24"/>
        </w:rPr>
        <w:t>“</w:t>
      </w:r>
      <w:r w:rsidR="00AF06B1">
        <w:rPr>
          <w:szCs w:val="24"/>
        </w:rPr>
        <w:t xml:space="preserve"> </w:t>
      </w:r>
    </w:p>
    <w:p w14:paraId="607F9483" w14:textId="43A34578" w:rsidR="003B4AB3" w:rsidRPr="003B4AB3" w:rsidRDefault="00ED3976" w:rsidP="003B4AB3">
      <w:pPr>
        <w:spacing w:line="360" w:lineRule="auto"/>
        <w:ind w:right="38" w:firstLine="720"/>
        <w:jc w:val="both"/>
        <w:rPr>
          <w:szCs w:val="24"/>
        </w:rPr>
      </w:pPr>
      <w:r>
        <w:rPr>
          <w:szCs w:val="24"/>
        </w:rPr>
        <w:t>8</w:t>
      </w:r>
      <w:r w:rsidR="003B4AB3">
        <w:rPr>
          <w:szCs w:val="24"/>
        </w:rPr>
        <w:t>.</w:t>
      </w:r>
      <w:r w:rsidR="003B4AB3" w:rsidRPr="003B4AB3">
        <w:t xml:space="preserve"> </w:t>
      </w:r>
      <w:r w:rsidR="003B4AB3" w:rsidRPr="003B4AB3">
        <w:rPr>
          <w:szCs w:val="24"/>
        </w:rPr>
        <w:t xml:space="preserve">papildyti </w:t>
      </w:r>
      <w:r w:rsidR="003B4AB3">
        <w:rPr>
          <w:szCs w:val="24"/>
        </w:rPr>
        <w:t>27</w:t>
      </w:r>
      <w:r w:rsidR="003B4AB3" w:rsidRPr="003B4AB3">
        <w:rPr>
          <w:szCs w:val="24"/>
        </w:rPr>
        <w:t xml:space="preserve"> punktu:</w:t>
      </w:r>
    </w:p>
    <w:p w14:paraId="5FDB23AB" w14:textId="7583430E" w:rsidR="003B4AB3" w:rsidRPr="00F026D3" w:rsidRDefault="003B4AB3" w:rsidP="003B4AB3">
      <w:pPr>
        <w:spacing w:line="360" w:lineRule="auto"/>
        <w:ind w:right="38" w:firstLine="720"/>
        <w:jc w:val="both"/>
        <w:rPr>
          <w:szCs w:val="24"/>
        </w:rPr>
      </w:pPr>
      <w:r w:rsidRPr="00F026D3">
        <w:rPr>
          <w:szCs w:val="24"/>
        </w:rPr>
        <w:t>,,27. Jeigu</w:t>
      </w:r>
      <w:r w:rsidR="000E26F6">
        <w:rPr>
          <w:szCs w:val="24"/>
        </w:rPr>
        <w:t>,</w:t>
      </w:r>
      <w:r w:rsidRPr="00F026D3">
        <w:rPr>
          <w:szCs w:val="24"/>
        </w:rPr>
        <w:t xml:space="preserve"> pasikeitus piniginės socialinės paramos teisiniam reglamentavimui</w:t>
      </w:r>
      <w:r w:rsidR="000E26F6">
        <w:rPr>
          <w:szCs w:val="24"/>
        </w:rPr>
        <w:t>,</w:t>
      </w:r>
      <w:r w:rsidRPr="00F026D3">
        <w:rPr>
          <w:szCs w:val="24"/>
        </w:rPr>
        <w:t xml:space="preserve"> tvarkos aprašo nuostatos taptų prieštaraujančiom</w:t>
      </w:r>
      <w:r w:rsidR="00624068">
        <w:rPr>
          <w:szCs w:val="24"/>
        </w:rPr>
        <w:t>i</w:t>
      </w:r>
      <w:r w:rsidRPr="00F026D3">
        <w:rPr>
          <w:szCs w:val="24"/>
        </w:rPr>
        <w:t xml:space="preserve">s aukštesnės teisinės galios nuostatoms, taikomos aukštesnės teisinės galios nuostatos.“  </w:t>
      </w:r>
    </w:p>
    <w:p w14:paraId="1D9033C5" w14:textId="77F00552" w:rsidR="00106BA7" w:rsidRDefault="00F8776B" w:rsidP="00F8776B">
      <w:pPr>
        <w:spacing w:line="360" w:lineRule="auto"/>
        <w:ind w:right="38" w:firstLine="720"/>
        <w:jc w:val="both"/>
        <w:rPr>
          <w:szCs w:val="24"/>
        </w:rPr>
      </w:pPr>
      <w:r w:rsidRPr="00F8776B">
        <w:rPr>
          <w:szCs w:val="24"/>
        </w:rPr>
        <w:t>Šis sprendimas skelbiamas Teisės aktų registre.</w:t>
      </w:r>
    </w:p>
    <w:p w14:paraId="60F73F9C" w14:textId="77777777" w:rsidR="00BD5C18" w:rsidRDefault="00BD5C18" w:rsidP="00BD5C18">
      <w:pPr>
        <w:spacing w:line="360" w:lineRule="auto"/>
        <w:ind w:right="38"/>
        <w:jc w:val="both"/>
        <w:rPr>
          <w:szCs w:val="24"/>
        </w:rPr>
      </w:pPr>
    </w:p>
    <w:p w14:paraId="07129F0A" w14:textId="77777777" w:rsidR="00BD5C18" w:rsidRDefault="00BD5C18" w:rsidP="00BD5C18">
      <w:pPr>
        <w:spacing w:line="360" w:lineRule="auto"/>
        <w:ind w:right="38"/>
        <w:jc w:val="both"/>
        <w:rPr>
          <w:szCs w:val="24"/>
        </w:rPr>
      </w:pPr>
    </w:p>
    <w:p w14:paraId="7723F4FB" w14:textId="370636E5" w:rsidR="00BD5C18" w:rsidRDefault="00BD5C18" w:rsidP="00BD5C18">
      <w:pPr>
        <w:spacing w:line="360" w:lineRule="auto"/>
        <w:ind w:right="38"/>
        <w:jc w:val="both"/>
        <w:rPr>
          <w:szCs w:val="24"/>
        </w:rPr>
      </w:pPr>
      <w:r w:rsidRPr="00BD5C18">
        <w:rPr>
          <w:szCs w:val="24"/>
        </w:rPr>
        <w:t xml:space="preserve">Meras </w:t>
      </w:r>
      <w:r w:rsidRPr="00BD5C18">
        <w:rPr>
          <w:szCs w:val="24"/>
        </w:rPr>
        <w:tab/>
      </w:r>
      <w:r w:rsidRPr="00BD5C18">
        <w:rPr>
          <w:szCs w:val="24"/>
        </w:rPr>
        <w:tab/>
      </w:r>
      <w:r w:rsidRPr="00BD5C18">
        <w:rPr>
          <w:szCs w:val="24"/>
        </w:rPr>
        <w:tab/>
      </w:r>
      <w:r w:rsidRPr="00BD5C18">
        <w:rPr>
          <w:szCs w:val="24"/>
        </w:rPr>
        <w:tab/>
      </w:r>
      <w:r w:rsidRPr="00BD5C18">
        <w:rPr>
          <w:szCs w:val="24"/>
        </w:rPr>
        <w:tab/>
      </w:r>
      <w:r w:rsidRPr="00BD5C18">
        <w:rPr>
          <w:szCs w:val="24"/>
        </w:rPr>
        <w:tab/>
      </w:r>
      <w:r>
        <w:rPr>
          <w:szCs w:val="24"/>
        </w:rPr>
        <w:tab/>
      </w:r>
      <w:r>
        <w:rPr>
          <w:szCs w:val="24"/>
        </w:rPr>
        <w:tab/>
      </w:r>
      <w:r>
        <w:rPr>
          <w:szCs w:val="24"/>
        </w:rPr>
        <w:tab/>
      </w:r>
      <w:r>
        <w:rPr>
          <w:szCs w:val="24"/>
        </w:rPr>
        <w:tab/>
      </w:r>
      <w:r>
        <w:rPr>
          <w:szCs w:val="24"/>
        </w:rPr>
        <w:tab/>
      </w:r>
      <w:r w:rsidRPr="00BD5C18">
        <w:rPr>
          <w:szCs w:val="24"/>
        </w:rPr>
        <w:t xml:space="preserve">Kęstutis </w:t>
      </w:r>
      <w:proofErr w:type="spellStart"/>
      <w:r w:rsidRPr="00BD5C18">
        <w:rPr>
          <w:szCs w:val="24"/>
        </w:rPr>
        <w:t>Tubis</w:t>
      </w:r>
      <w:proofErr w:type="spellEnd"/>
    </w:p>
    <w:p w14:paraId="5A63413B" w14:textId="77777777" w:rsidR="00945C9D" w:rsidRDefault="00945C9D" w:rsidP="00F8776B">
      <w:pPr>
        <w:spacing w:line="360" w:lineRule="auto"/>
        <w:ind w:right="38" w:firstLine="720"/>
        <w:jc w:val="both"/>
        <w:rPr>
          <w:szCs w:val="24"/>
        </w:rPr>
      </w:pPr>
    </w:p>
    <w:p w14:paraId="6A1DCE99" w14:textId="77777777" w:rsidR="00945C9D" w:rsidRDefault="00945C9D" w:rsidP="00F8776B">
      <w:pPr>
        <w:spacing w:line="360" w:lineRule="auto"/>
        <w:ind w:right="38" w:firstLine="720"/>
        <w:jc w:val="both"/>
        <w:rPr>
          <w:szCs w:val="24"/>
        </w:rPr>
      </w:pPr>
    </w:p>
    <w:p w14:paraId="4CD7F640" w14:textId="77777777" w:rsidR="00945C9D" w:rsidRDefault="00945C9D" w:rsidP="00F8776B">
      <w:pPr>
        <w:spacing w:line="360" w:lineRule="auto"/>
        <w:ind w:right="38" w:firstLine="720"/>
        <w:jc w:val="both"/>
        <w:rPr>
          <w:szCs w:val="24"/>
        </w:rPr>
      </w:pPr>
    </w:p>
    <w:p w14:paraId="15374D88" w14:textId="77777777" w:rsidR="00945C9D" w:rsidRDefault="00945C9D" w:rsidP="00F8776B">
      <w:pPr>
        <w:spacing w:line="360" w:lineRule="auto"/>
        <w:ind w:right="38" w:firstLine="720"/>
        <w:jc w:val="both"/>
        <w:rPr>
          <w:szCs w:val="24"/>
        </w:rPr>
      </w:pPr>
    </w:p>
    <w:p w14:paraId="5257BBC4" w14:textId="77777777" w:rsidR="00945C9D" w:rsidRDefault="00945C9D" w:rsidP="00F8776B">
      <w:pPr>
        <w:spacing w:line="360" w:lineRule="auto"/>
        <w:ind w:right="38" w:firstLine="720"/>
        <w:jc w:val="both"/>
        <w:rPr>
          <w:szCs w:val="24"/>
        </w:rPr>
      </w:pPr>
    </w:p>
    <w:p w14:paraId="32471794" w14:textId="77777777" w:rsidR="00945C9D" w:rsidRDefault="00945C9D" w:rsidP="00F8776B">
      <w:pPr>
        <w:spacing w:line="360" w:lineRule="auto"/>
        <w:ind w:right="38" w:firstLine="720"/>
        <w:jc w:val="both"/>
        <w:rPr>
          <w:szCs w:val="24"/>
        </w:rPr>
      </w:pPr>
    </w:p>
    <w:p w14:paraId="46E7BAAC" w14:textId="77777777" w:rsidR="00945C9D" w:rsidRDefault="00945C9D" w:rsidP="00F8776B">
      <w:pPr>
        <w:spacing w:line="360" w:lineRule="auto"/>
        <w:ind w:right="38" w:firstLine="720"/>
        <w:jc w:val="both"/>
        <w:rPr>
          <w:szCs w:val="24"/>
        </w:rPr>
      </w:pPr>
    </w:p>
    <w:p w14:paraId="3B2CDFED" w14:textId="77777777" w:rsidR="00945C9D" w:rsidRDefault="00945C9D" w:rsidP="00F8776B">
      <w:pPr>
        <w:spacing w:line="360" w:lineRule="auto"/>
        <w:ind w:right="38" w:firstLine="720"/>
        <w:jc w:val="both"/>
        <w:rPr>
          <w:szCs w:val="24"/>
        </w:rPr>
      </w:pPr>
    </w:p>
    <w:p w14:paraId="2209E1E1" w14:textId="77777777" w:rsidR="00945C9D" w:rsidRDefault="00945C9D" w:rsidP="00F8776B">
      <w:pPr>
        <w:spacing w:line="360" w:lineRule="auto"/>
        <w:ind w:right="38" w:firstLine="720"/>
        <w:jc w:val="both"/>
        <w:rPr>
          <w:szCs w:val="24"/>
        </w:rPr>
      </w:pPr>
    </w:p>
    <w:p w14:paraId="43C68B3D" w14:textId="77777777" w:rsidR="00945C9D" w:rsidRDefault="00945C9D" w:rsidP="00F8776B">
      <w:pPr>
        <w:spacing w:line="360" w:lineRule="auto"/>
        <w:ind w:right="38" w:firstLine="720"/>
        <w:jc w:val="both"/>
        <w:rPr>
          <w:szCs w:val="24"/>
        </w:rPr>
      </w:pPr>
    </w:p>
    <w:p w14:paraId="49AA8D31" w14:textId="769135AF" w:rsidR="00945C9D" w:rsidRPr="00945C9D" w:rsidRDefault="00945C9D" w:rsidP="00945C9D">
      <w:pPr>
        <w:spacing w:line="360" w:lineRule="auto"/>
        <w:ind w:right="38" w:firstLine="720"/>
        <w:jc w:val="both"/>
        <w:rPr>
          <w:b/>
          <w:bCs/>
          <w:szCs w:val="24"/>
        </w:rPr>
      </w:pPr>
      <w:r w:rsidRPr="00945C9D">
        <w:rPr>
          <w:b/>
          <w:bCs/>
          <w:szCs w:val="24"/>
        </w:rPr>
        <w:t>ANYKŠČIŲ RAJONO SAVIVALDYBĖS TARYBOS SPRENDIMO PROJEKTO ,,DĖL ANYKŠČIŲ RAJONO SAVIVALDYBĖS TARYBOS 2020 M. RUGPJŪČIO 27 D. SPRENDIMO NR. 1-TS-245 ,,DĖL SOCIALINIŲ IŠMOKŲ TEIKIMO ASMENIMS, PATIRIANTIEMS SOCIALINĘ RIZIKĄ, TVARKOS APRAŠO PATVIRTINIMO“ PAKEITIMO“</w:t>
      </w:r>
    </w:p>
    <w:p w14:paraId="2EF763F9" w14:textId="77777777" w:rsidR="00945C9D" w:rsidRPr="00945C9D" w:rsidRDefault="00945C9D" w:rsidP="00945C9D">
      <w:pPr>
        <w:spacing w:line="360" w:lineRule="auto"/>
        <w:ind w:right="38" w:firstLine="720"/>
        <w:jc w:val="both"/>
        <w:rPr>
          <w:b/>
          <w:bCs/>
          <w:szCs w:val="24"/>
        </w:rPr>
      </w:pPr>
      <w:r w:rsidRPr="00945C9D">
        <w:rPr>
          <w:b/>
          <w:bCs/>
          <w:szCs w:val="24"/>
        </w:rPr>
        <w:t xml:space="preserve">                                            AIŠKINAMASIS RAŠTAS</w:t>
      </w:r>
    </w:p>
    <w:p w14:paraId="63C312C2" w14:textId="77777777" w:rsidR="00945C9D" w:rsidRPr="00945C9D" w:rsidRDefault="00945C9D" w:rsidP="00945C9D">
      <w:pPr>
        <w:spacing w:line="360" w:lineRule="auto"/>
        <w:ind w:right="38" w:firstLine="720"/>
        <w:jc w:val="both"/>
        <w:rPr>
          <w:szCs w:val="24"/>
        </w:rPr>
      </w:pPr>
    </w:p>
    <w:p w14:paraId="4DB38B5F" w14:textId="77777777" w:rsidR="00945C9D" w:rsidRPr="00945C9D" w:rsidRDefault="00945C9D" w:rsidP="00945C9D">
      <w:pPr>
        <w:spacing w:line="360" w:lineRule="auto"/>
        <w:ind w:right="38" w:firstLine="720"/>
        <w:jc w:val="both"/>
        <w:rPr>
          <w:b/>
          <w:bCs/>
          <w:szCs w:val="24"/>
        </w:rPr>
      </w:pPr>
      <w:r w:rsidRPr="00945C9D">
        <w:rPr>
          <w:b/>
          <w:bCs/>
          <w:szCs w:val="24"/>
        </w:rPr>
        <w:t>1. Sprendimo projekto tikslai ir uždaviniai.</w:t>
      </w:r>
    </w:p>
    <w:p w14:paraId="7BF68EC1" w14:textId="3EC295D7" w:rsidR="00945C9D" w:rsidRPr="00945C9D" w:rsidRDefault="00945C9D" w:rsidP="00945C9D">
      <w:pPr>
        <w:spacing w:line="360" w:lineRule="auto"/>
        <w:ind w:right="38" w:firstLine="720"/>
        <w:jc w:val="both"/>
        <w:rPr>
          <w:szCs w:val="24"/>
        </w:rPr>
      </w:pPr>
      <w:r w:rsidRPr="00945C9D">
        <w:rPr>
          <w:szCs w:val="24"/>
        </w:rPr>
        <w:t>Lietuvos Respublikos piniginės socialinės paramos nepasiturintiems gyventojams įstatymo Nr. IX-1675 21 ir 27 straipsnių pakeitimo įstatymo Nr. XIV-1844 1 straipsniu buvo pakeista Lietuvos Respublikos piniginės socialinės paramos nepasiturintiems gyventojams įstatymo 21 straipsnio 14 dalis ir nustatyta, kad nuo 2023 m. naujai išrinktos savivaldybės tarybos pirmojo posėdžio dienos sprendimai dėl piniginės socialinės paramos skyrimo priimami mero nustatyta tvarka. Todėl keičiamos šio aprašo nuostatos, susijusios su sprendimų priėmimo tvarka</w:t>
      </w:r>
      <w:r w:rsidR="00F149B1">
        <w:rPr>
          <w:szCs w:val="24"/>
        </w:rPr>
        <w:t>.</w:t>
      </w:r>
      <w:r w:rsidRPr="00945C9D">
        <w:rPr>
          <w:szCs w:val="24"/>
        </w:rPr>
        <w:t xml:space="preserve"> </w:t>
      </w:r>
    </w:p>
    <w:p w14:paraId="3CCF7AC0" w14:textId="77777777" w:rsidR="00945C9D" w:rsidRPr="00945C9D" w:rsidRDefault="00945C9D" w:rsidP="00945C9D">
      <w:pPr>
        <w:spacing w:line="360" w:lineRule="auto"/>
        <w:ind w:right="38" w:firstLine="720"/>
        <w:jc w:val="both"/>
        <w:rPr>
          <w:szCs w:val="24"/>
        </w:rPr>
      </w:pPr>
      <w:r w:rsidRPr="00945C9D">
        <w:rPr>
          <w:b/>
          <w:bCs/>
          <w:szCs w:val="24"/>
        </w:rPr>
        <w:t>2. Siūlomos teisinio reguliavimo nuostatos ir laukiami rezultatai</w:t>
      </w:r>
      <w:r w:rsidRPr="00945C9D">
        <w:rPr>
          <w:szCs w:val="24"/>
        </w:rPr>
        <w:t>.</w:t>
      </w:r>
    </w:p>
    <w:p w14:paraId="7EA4DC4E" w14:textId="77777777" w:rsidR="00945C9D" w:rsidRPr="00945C9D" w:rsidRDefault="00945C9D" w:rsidP="00945C9D">
      <w:pPr>
        <w:spacing w:line="360" w:lineRule="auto"/>
        <w:ind w:right="38" w:firstLine="720"/>
        <w:jc w:val="both"/>
        <w:rPr>
          <w:szCs w:val="24"/>
        </w:rPr>
      </w:pPr>
      <w:r w:rsidRPr="00945C9D">
        <w:rPr>
          <w:szCs w:val="24"/>
        </w:rPr>
        <w:t xml:space="preserve">Lietuvos Respublikos vietos savivaldos įstatymas, Lietuvos Respublikos piniginės socialinės paramos nepasiturintiems gyventojams įstatymas. Aprašo nuostatos bus suderintos su pasikeitusio teisinio reglamentavimo nuostatomis.   </w:t>
      </w:r>
    </w:p>
    <w:p w14:paraId="15A4A442" w14:textId="77777777" w:rsidR="00945C9D" w:rsidRPr="00945C9D" w:rsidRDefault="00945C9D" w:rsidP="00945C9D">
      <w:pPr>
        <w:spacing w:line="360" w:lineRule="auto"/>
        <w:ind w:right="38" w:firstLine="720"/>
        <w:jc w:val="both"/>
        <w:rPr>
          <w:b/>
          <w:bCs/>
          <w:szCs w:val="24"/>
        </w:rPr>
      </w:pPr>
      <w:r w:rsidRPr="00945C9D">
        <w:rPr>
          <w:b/>
          <w:bCs/>
          <w:szCs w:val="24"/>
        </w:rPr>
        <w:t>3. Lėšų poreikis ir šaltiniai.</w:t>
      </w:r>
    </w:p>
    <w:p w14:paraId="683E3EA2" w14:textId="49FB303F" w:rsidR="00945C9D" w:rsidRPr="00945C9D" w:rsidRDefault="00945C9D" w:rsidP="00945C9D">
      <w:pPr>
        <w:spacing w:line="360" w:lineRule="auto"/>
        <w:ind w:right="38" w:firstLine="720"/>
        <w:jc w:val="both"/>
        <w:rPr>
          <w:szCs w:val="24"/>
        </w:rPr>
      </w:pPr>
      <w:r w:rsidRPr="00945C9D">
        <w:rPr>
          <w:szCs w:val="24"/>
        </w:rPr>
        <w:t>Nėra</w:t>
      </w:r>
      <w:r w:rsidR="00F149B1">
        <w:rPr>
          <w:szCs w:val="24"/>
        </w:rPr>
        <w:t>.</w:t>
      </w:r>
      <w:r w:rsidRPr="00945C9D">
        <w:rPr>
          <w:szCs w:val="24"/>
        </w:rPr>
        <w:t xml:space="preserve"> </w:t>
      </w:r>
    </w:p>
    <w:p w14:paraId="36F5B1B5" w14:textId="77777777" w:rsidR="00945C9D" w:rsidRPr="00945C9D" w:rsidRDefault="00945C9D" w:rsidP="00945C9D">
      <w:pPr>
        <w:spacing w:line="360" w:lineRule="auto"/>
        <w:ind w:right="38" w:firstLine="720"/>
        <w:jc w:val="both"/>
        <w:rPr>
          <w:b/>
          <w:bCs/>
          <w:szCs w:val="24"/>
        </w:rPr>
      </w:pPr>
      <w:r w:rsidRPr="00945C9D">
        <w:rPr>
          <w:b/>
          <w:bCs/>
          <w:szCs w:val="24"/>
        </w:rPr>
        <w:t>4. Numatomo teisinio reguliavimo poveikio vertinimo rezultatai, galimos neigiamos priimto sprendimo pasekmės ir kokių priemonių reikėtų imtis, kad tokių pasekmių būtų išvengta.</w:t>
      </w:r>
    </w:p>
    <w:p w14:paraId="0AAF32F7" w14:textId="77777777" w:rsidR="00945C9D" w:rsidRPr="00945C9D" w:rsidRDefault="00945C9D" w:rsidP="00945C9D">
      <w:pPr>
        <w:spacing w:line="360" w:lineRule="auto"/>
        <w:ind w:right="38" w:firstLine="720"/>
        <w:jc w:val="both"/>
        <w:rPr>
          <w:szCs w:val="24"/>
        </w:rPr>
      </w:pPr>
      <w:r w:rsidRPr="00945C9D">
        <w:rPr>
          <w:szCs w:val="24"/>
        </w:rPr>
        <w:t>Neigiamų pasekmių nenumatoma.</w:t>
      </w:r>
    </w:p>
    <w:p w14:paraId="7E42E8C5" w14:textId="77777777" w:rsidR="00945C9D" w:rsidRPr="00945C9D" w:rsidRDefault="00945C9D" w:rsidP="00945C9D">
      <w:pPr>
        <w:spacing w:line="360" w:lineRule="auto"/>
        <w:ind w:right="38" w:firstLine="720"/>
        <w:jc w:val="both"/>
        <w:rPr>
          <w:b/>
          <w:bCs/>
          <w:szCs w:val="24"/>
        </w:rPr>
      </w:pPr>
      <w:r w:rsidRPr="00945C9D">
        <w:rPr>
          <w:b/>
          <w:bCs/>
          <w:szCs w:val="24"/>
        </w:rPr>
        <w:t>5. Kokius teisės aktus būtina priimti, kokius galiojančius teisės aktus reikia pakeisti ar pripažinti netekusiais galios – kas ir kada juos turėtų priimti.</w:t>
      </w:r>
    </w:p>
    <w:p w14:paraId="67E8D2DD" w14:textId="5A6DCE4F" w:rsidR="00945C9D" w:rsidRPr="00945C9D" w:rsidRDefault="00945C9D" w:rsidP="00945C9D">
      <w:pPr>
        <w:spacing w:line="360" w:lineRule="auto"/>
        <w:ind w:right="38" w:firstLine="720"/>
        <w:jc w:val="both"/>
        <w:rPr>
          <w:szCs w:val="24"/>
        </w:rPr>
      </w:pPr>
      <w:r w:rsidRPr="00945C9D">
        <w:rPr>
          <w:szCs w:val="24"/>
        </w:rPr>
        <w:t>Reikia pakeisti  Anykščių rajono savivaldybės tarybos 2020 m. rugpjūčio 27 d. sprendim</w:t>
      </w:r>
      <w:r>
        <w:rPr>
          <w:szCs w:val="24"/>
        </w:rPr>
        <w:t>ą</w:t>
      </w:r>
      <w:r w:rsidRPr="00945C9D">
        <w:rPr>
          <w:szCs w:val="24"/>
        </w:rPr>
        <w:t xml:space="preserve"> Nr. 1-TS-245 „Dėl Socialinių išmokų teikimo asmenims, patiriantiems socialinę riziką, tvarkos aprašo patvirtinimo“, mero potvarkiu nustatyti sprendimų piniginės socialinės paramos skyrimo priėmimo tvarką ir atitinkamai priimti mero potvarkį įgyvendinančius lokalinius teisės aktus.</w:t>
      </w:r>
    </w:p>
    <w:p w14:paraId="69EE4784" w14:textId="77777777" w:rsidR="00945C9D" w:rsidRPr="00945C9D" w:rsidRDefault="00945C9D" w:rsidP="00945C9D">
      <w:pPr>
        <w:spacing w:line="360" w:lineRule="auto"/>
        <w:ind w:right="38" w:firstLine="720"/>
        <w:jc w:val="both"/>
        <w:rPr>
          <w:b/>
          <w:bCs/>
          <w:szCs w:val="24"/>
        </w:rPr>
      </w:pPr>
      <w:r w:rsidRPr="00945C9D">
        <w:rPr>
          <w:b/>
          <w:bCs/>
          <w:szCs w:val="24"/>
        </w:rPr>
        <w:t>6. Sprendimo įgyvendinimo terminai – kas, ką ir kada turėtų atlikti.</w:t>
      </w:r>
      <w:r w:rsidRPr="00945C9D">
        <w:rPr>
          <w:b/>
          <w:bCs/>
          <w:szCs w:val="24"/>
        </w:rPr>
        <w:tab/>
      </w:r>
    </w:p>
    <w:p w14:paraId="753A8DFC" w14:textId="4476C43E" w:rsidR="00945C9D" w:rsidRPr="00945C9D" w:rsidRDefault="00945C9D" w:rsidP="00945C9D">
      <w:pPr>
        <w:spacing w:line="360" w:lineRule="auto"/>
        <w:ind w:right="38" w:firstLine="720"/>
        <w:jc w:val="both"/>
        <w:rPr>
          <w:szCs w:val="24"/>
        </w:rPr>
      </w:pPr>
      <w:r w:rsidRPr="00945C9D">
        <w:rPr>
          <w:szCs w:val="24"/>
        </w:rPr>
        <w:t xml:space="preserve">Sprendimą įgyvendina meras ir mero sprendimu (sprendimais) įgalioti Administracijos direktorius ir (ar) kiti Administracijos darbuotojai, įsigaliojus mero nustatytai sprendimų priėmimo tvarkai. </w:t>
      </w:r>
    </w:p>
    <w:p w14:paraId="6265E020" w14:textId="77777777" w:rsidR="00945C9D" w:rsidRPr="00945C9D" w:rsidRDefault="00945C9D" w:rsidP="00945C9D">
      <w:pPr>
        <w:spacing w:line="360" w:lineRule="auto"/>
        <w:ind w:right="38" w:firstLine="720"/>
        <w:jc w:val="both"/>
        <w:rPr>
          <w:b/>
          <w:bCs/>
          <w:szCs w:val="24"/>
        </w:rPr>
      </w:pPr>
      <w:r w:rsidRPr="00945C9D">
        <w:rPr>
          <w:b/>
          <w:bCs/>
          <w:szCs w:val="24"/>
        </w:rPr>
        <w:t>7. Sprendimo projekto rengimo metu gauti specialistų vertinimai ir išvados</w:t>
      </w:r>
    </w:p>
    <w:p w14:paraId="795414E5" w14:textId="77777777" w:rsidR="00945C9D" w:rsidRPr="00945C9D" w:rsidRDefault="00945C9D" w:rsidP="00945C9D">
      <w:pPr>
        <w:spacing w:line="360" w:lineRule="auto"/>
        <w:ind w:right="38" w:firstLine="720"/>
        <w:jc w:val="both"/>
        <w:rPr>
          <w:szCs w:val="24"/>
        </w:rPr>
      </w:pPr>
      <w:r w:rsidRPr="00945C9D">
        <w:rPr>
          <w:szCs w:val="24"/>
        </w:rPr>
        <w:t xml:space="preserve">Nėra. </w:t>
      </w:r>
    </w:p>
    <w:p w14:paraId="29B29D43" w14:textId="77777777" w:rsidR="00945C9D" w:rsidRPr="00945C9D" w:rsidRDefault="00945C9D" w:rsidP="00945C9D">
      <w:pPr>
        <w:spacing w:line="360" w:lineRule="auto"/>
        <w:ind w:right="38" w:firstLine="720"/>
        <w:jc w:val="both"/>
        <w:rPr>
          <w:b/>
          <w:bCs/>
          <w:szCs w:val="24"/>
        </w:rPr>
      </w:pPr>
      <w:r w:rsidRPr="00945C9D">
        <w:rPr>
          <w:b/>
          <w:bCs/>
          <w:szCs w:val="24"/>
        </w:rPr>
        <w:t>8. Kiti reikalingi pagrindimai, skaičiavimai ir paaiškinimai</w:t>
      </w:r>
    </w:p>
    <w:p w14:paraId="4447E7C9" w14:textId="77777777" w:rsidR="00945C9D" w:rsidRPr="00945C9D" w:rsidRDefault="00945C9D" w:rsidP="00945C9D">
      <w:pPr>
        <w:spacing w:line="360" w:lineRule="auto"/>
        <w:ind w:right="38" w:firstLine="720"/>
        <w:jc w:val="both"/>
        <w:rPr>
          <w:szCs w:val="24"/>
        </w:rPr>
      </w:pPr>
      <w:r w:rsidRPr="00945C9D">
        <w:rPr>
          <w:szCs w:val="24"/>
        </w:rPr>
        <w:t>Nėra.</w:t>
      </w:r>
    </w:p>
    <w:p w14:paraId="1593D8B2" w14:textId="77777777" w:rsidR="00945C9D" w:rsidRPr="00945C9D" w:rsidRDefault="00945C9D" w:rsidP="00945C9D">
      <w:pPr>
        <w:spacing w:line="360" w:lineRule="auto"/>
        <w:ind w:right="38" w:firstLine="720"/>
        <w:jc w:val="both"/>
        <w:rPr>
          <w:b/>
          <w:bCs/>
          <w:szCs w:val="24"/>
        </w:rPr>
      </w:pPr>
      <w:r w:rsidRPr="00945C9D">
        <w:rPr>
          <w:b/>
          <w:bCs/>
          <w:szCs w:val="24"/>
        </w:rPr>
        <w:t xml:space="preserve">9. Sprendimo projekto iniciatorius ir rengėjas, pranešėjas </w:t>
      </w:r>
    </w:p>
    <w:p w14:paraId="63ECF3DD" w14:textId="77777777" w:rsidR="00945C9D" w:rsidRPr="00945C9D" w:rsidRDefault="00945C9D" w:rsidP="00945C9D">
      <w:pPr>
        <w:spacing w:line="360" w:lineRule="auto"/>
        <w:ind w:right="38" w:firstLine="720"/>
        <w:jc w:val="both"/>
        <w:rPr>
          <w:szCs w:val="24"/>
        </w:rPr>
      </w:pPr>
      <w:r w:rsidRPr="00945C9D">
        <w:rPr>
          <w:szCs w:val="24"/>
        </w:rPr>
        <w:t>Sprendimo projekto iniciatorius – Socialinės paramos skyrius.</w:t>
      </w:r>
    </w:p>
    <w:p w14:paraId="14543EE7" w14:textId="77777777" w:rsidR="00945C9D" w:rsidRPr="00945C9D" w:rsidRDefault="00945C9D" w:rsidP="00945C9D">
      <w:pPr>
        <w:spacing w:line="360" w:lineRule="auto"/>
        <w:ind w:right="38" w:firstLine="720"/>
        <w:jc w:val="both"/>
        <w:rPr>
          <w:szCs w:val="24"/>
        </w:rPr>
      </w:pPr>
      <w:r w:rsidRPr="00945C9D">
        <w:rPr>
          <w:szCs w:val="24"/>
        </w:rPr>
        <w:t xml:space="preserve">Rengėja – Socialinės paramos skyriaus vyr. specialistė Asta </w:t>
      </w:r>
      <w:proofErr w:type="spellStart"/>
      <w:r w:rsidRPr="00945C9D">
        <w:rPr>
          <w:szCs w:val="24"/>
        </w:rPr>
        <w:t>Fallin</w:t>
      </w:r>
      <w:proofErr w:type="spellEnd"/>
      <w:r w:rsidRPr="00945C9D">
        <w:rPr>
          <w:szCs w:val="24"/>
        </w:rPr>
        <w:t>.</w:t>
      </w:r>
    </w:p>
    <w:p w14:paraId="7EFDE0AE" w14:textId="1B5352D2" w:rsidR="00945C9D" w:rsidRDefault="00945C9D" w:rsidP="00945C9D">
      <w:pPr>
        <w:spacing w:line="360" w:lineRule="auto"/>
        <w:ind w:right="38" w:firstLine="720"/>
        <w:jc w:val="both"/>
        <w:rPr>
          <w:szCs w:val="24"/>
        </w:rPr>
      </w:pPr>
      <w:r w:rsidRPr="00945C9D">
        <w:rPr>
          <w:szCs w:val="24"/>
        </w:rPr>
        <w:t>Pranešėja – Socialinės paramos skyriaus vedėjo pavaduotoja, atliekanti skyriaus vedėjo funkcijas</w:t>
      </w:r>
      <w:r w:rsidR="00F149B1">
        <w:rPr>
          <w:szCs w:val="24"/>
        </w:rPr>
        <w:t>,</w:t>
      </w:r>
      <w:r w:rsidRPr="00945C9D">
        <w:rPr>
          <w:szCs w:val="24"/>
        </w:rPr>
        <w:t xml:space="preserve">  Laura Stalauskaitė.</w:t>
      </w:r>
    </w:p>
    <w:p w14:paraId="5664F923" w14:textId="77777777" w:rsidR="00A46B31" w:rsidRDefault="00A46B31" w:rsidP="00945C9D">
      <w:pPr>
        <w:spacing w:line="360" w:lineRule="auto"/>
        <w:ind w:right="38" w:firstLine="720"/>
        <w:jc w:val="both"/>
        <w:rPr>
          <w:szCs w:val="24"/>
        </w:rPr>
      </w:pPr>
    </w:p>
    <w:p w14:paraId="49F3C027" w14:textId="77777777" w:rsidR="00A46B31" w:rsidRDefault="00A46B31" w:rsidP="00945C9D">
      <w:pPr>
        <w:spacing w:line="360" w:lineRule="auto"/>
        <w:ind w:right="38" w:firstLine="720"/>
        <w:jc w:val="both"/>
        <w:rPr>
          <w:szCs w:val="24"/>
        </w:rPr>
      </w:pPr>
    </w:p>
    <w:p w14:paraId="7C208B80" w14:textId="77777777" w:rsidR="00A46B31" w:rsidRDefault="00A46B31" w:rsidP="00945C9D">
      <w:pPr>
        <w:spacing w:line="360" w:lineRule="auto"/>
        <w:ind w:right="38" w:firstLine="720"/>
        <w:jc w:val="both"/>
        <w:rPr>
          <w:szCs w:val="24"/>
        </w:rPr>
      </w:pPr>
    </w:p>
    <w:p w14:paraId="6B5A80D8" w14:textId="77777777" w:rsidR="00A46B31" w:rsidRDefault="00A46B31" w:rsidP="00945C9D">
      <w:pPr>
        <w:spacing w:line="360" w:lineRule="auto"/>
        <w:ind w:right="38" w:firstLine="720"/>
        <w:jc w:val="both"/>
        <w:rPr>
          <w:szCs w:val="24"/>
        </w:rPr>
      </w:pPr>
    </w:p>
    <w:p w14:paraId="513E1CFE" w14:textId="77777777" w:rsidR="00A46B31" w:rsidRDefault="00A46B31" w:rsidP="00945C9D">
      <w:pPr>
        <w:spacing w:line="360" w:lineRule="auto"/>
        <w:ind w:right="38" w:firstLine="720"/>
        <w:jc w:val="both"/>
        <w:rPr>
          <w:szCs w:val="24"/>
        </w:rPr>
      </w:pPr>
    </w:p>
    <w:p w14:paraId="13DBC6CA" w14:textId="77777777" w:rsidR="00A46B31" w:rsidRDefault="00A46B31" w:rsidP="00945C9D">
      <w:pPr>
        <w:spacing w:line="360" w:lineRule="auto"/>
        <w:ind w:right="38" w:firstLine="720"/>
        <w:jc w:val="both"/>
        <w:rPr>
          <w:szCs w:val="24"/>
        </w:rPr>
      </w:pPr>
    </w:p>
    <w:p w14:paraId="6C39C465" w14:textId="77777777" w:rsidR="00A46B31" w:rsidRDefault="00A46B31" w:rsidP="00945C9D">
      <w:pPr>
        <w:spacing w:line="360" w:lineRule="auto"/>
        <w:ind w:right="38" w:firstLine="720"/>
        <w:jc w:val="both"/>
        <w:rPr>
          <w:szCs w:val="24"/>
        </w:rPr>
      </w:pPr>
    </w:p>
    <w:p w14:paraId="7A5A79C4" w14:textId="77777777" w:rsidR="00A46B31" w:rsidRDefault="00A46B31" w:rsidP="00945C9D">
      <w:pPr>
        <w:spacing w:line="360" w:lineRule="auto"/>
        <w:ind w:right="38" w:firstLine="720"/>
        <w:jc w:val="both"/>
        <w:rPr>
          <w:szCs w:val="24"/>
        </w:rPr>
      </w:pPr>
    </w:p>
    <w:p w14:paraId="65CDF8FA" w14:textId="77777777" w:rsidR="00A46B31" w:rsidRDefault="00A46B31" w:rsidP="00945C9D">
      <w:pPr>
        <w:spacing w:line="360" w:lineRule="auto"/>
        <w:ind w:right="38" w:firstLine="720"/>
        <w:jc w:val="both"/>
        <w:rPr>
          <w:szCs w:val="24"/>
        </w:rPr>
      </w:pPr>
    </w:p>
    <w:p w14:paraId="7D16D64D" w14:textId="77777777" w:rsidR="00A46B31" w:rsidRDefault="00A46B31" w:rsidP="00945C9D">
      <w:pPr>
        <w:spacing w:line="360" w:lineRule="auto"/>
        <w:ind w:right="38" w:firstLine="720"/>
        <w:jc w:val="both"/>
        <w:rPr>
          <w:szCs w:val="24"/>
        </w:rPr>
      </w:pPr>
    </w:p>
    <w:p w14:paraId="54DE72A9" w14:textId="77777777" w:rsidR="00A46B31" w:rsidRDefault="00A46B31" w:rsidP="00945C9D">
      <w:pPr>
        <w:spacing w:line="360" w:lineRule="auto"/>
        <w:ind w:right="38" w:firstLine="720"/>
        <w:jc w:val="both"/>
        <w:rPr>
          <w:szCs w:val="24"/>
        </w:rPr>
      </w:pPr>
    </w:p>
    <w:p w14:paraId="113F3EC2" w14:textId="77777777" w:rsidR="00A46B31" w:rsidRDefault="00A46B31" w:rsidP="00945C9D">
      <w:pPr>
        <w:spacing w:line="360" w:lineRule="auto"/>
        <w:ind w:right="38" w:firstLine="720"/>
        <w:jc w:val="both"/>
        <w:rPr>
          <w:szCs w:val="24"/>
        </w:rPr>
      </w:pPr>
    </w:p>
    <w:p w14:paraId="2DF1F44F" w14:textId="77777777" w:rsidR="00A46B31" w:rsidRDefault="00A46B31" w:rsidP="00945C9D">
      <w:pPr>
        <w:spacing w:line="360" w:lineRule="auto"/>
        <w:ind w:right="38" w:firstLine="720"/>
        <w:jc w:val="both"/>
        <w:rPr>
          <w:szCs w:val="24"/>
        </w:rPr>
      </w:pPr>
    </w:p>
    <w:p w14:paraId="5B115DED" w14:textId="77777777" w:rsidR="00A46B31" w:rsidRDefault="00A46B31" w:rsidP="00945C9D">
      <w:pPr>
        <w:spacing w:line="360" w:lineRule="auto"/>
        <w:ind w:right="38" w:firstLine="720"/>
        <w:jc w:val="both"/>
        <w:rPr>
          <w:szCs w:val="24"/>
        </w:rPr>
      </w:pPr>
    </w:p>
    <w:p w14:paraId="62CF6956" w14:textId="77777777" w:rsidR="00A46B31" w:rsidRDefault="00A46B31" w:rsidP="00945C9D">
      <w:pPr>
        <w:spacing w:line="360" w:lineRule="auto"/>
        <w:ind w:right="38" w:firstLine="720"/>
        <w:jc w:val="both"/>
        <w:rPr>
          <w:szCs w:val="24"/>
        </w:rPr>
      </w:pPr>
    </w:p>
    <w:p w14:paraId="52D8C5A9" w14:textId="77777777" w:rsidR="00A46B31" w:rsidRDefault="00A46B31" w:rsidP="00945C9D">
      <w:pPr>
        <w:spacing w:line="360" w:lineRule="auto"/>
        <w:ind w:right="38" w:firstLine="720"/>
        <w:jc w:val="both"/>
        <w:rPr>
          <w:szCs w:val="24"/>
        </w:rPr>
      </w:pPr>
    </w:p>
    <w:p w14:paraId="351D4043" w14:textId="77777777" w:rsidR="00A46B31" w:rsidRDefault="00A46B31" w:rsidP="00945C9D">
      <w:pPr>
        <w:spacing w:line="360" w:lineRule="auto"/>
        <w:ind w:right="38" w:firstLine="720"/>
        <w:jc w:val="both"/>
        <w:rPr>
          <w:szCs w:val="24"/>
        </w:rPr>
      </w:pPr>
    </w:p>
    <w:p w14:paraId="60D63406" w14:textId="77777777" w:rsidR="00A46B31" w:rsidRDefault="00A46B31" w:rsidP="00945C9D">
      <w:pPr>
        <w:spacing w:line="360" w:lineRule="auto"/>
        <w:ind w:right="38" w:firstLine="720"/>
        <w:jc w:val="both"/>
        <w:rPr>
          <w:szCs w:val="24"/>
        </w:rPr>
      </w:pPr>
    </w:p>
    <w:p w14:paraId="7571FF34" w14:textId="77777777" w:rsidR="00A46B31" w:rsidRDefault="00A46B31" w:rsidP="00945C9D">
      <w:pPr>
        <w:spacing w:line="360" w:lineRule="auto"/>
        <w:ind w:right="38" w:firstLine="720"/>
        <w:jc w:val="both"/>
        <w:rPr>
          <w:szCs w:val="24"/>
        </w:rPr>
      </w:pPr>
    </w:p>
    <w:p w14:paraId="299E13CB" w14:textId="77777777" w:rsidR="00A46B31" w:rsidRDefault="00A46B31" w:rsidP="00945C9D">
      <w:pPr>
        <w:spacing w:line="360" w:lineRule="auto"/>
        <w:ind w:right="38" w:firstLine="720"/>
        <w:jc w:val="both"/>
        <w:rPr>
          <w:szCs w:val="24"/>
        </w:rPr>
      </w:pPr>
    </w:p>
    <w:p w14:paraId="722F3FD4" w14:textId="77777777" w:rsidR="00A46B31" w:rsidRDefault="00A46B31" w:rsidP="00945C9D">
      <w:pPr>
        <w:spacing w:line="360" w:lineRule="auto"/>
        <w:ind w:right="38" w:firstLine="720"/>
        <w:jc w:val="both"/>
        <w:rPr>
          <w:szCs w:val="24"/>
        </w:rPr>
      </w:pPr>
    </w:p>
    <w:p w14:paraId="2729F593" w14:textId="77777777" w:rsidR="00A46B31" w:rsidRDefault="00A46B31" w:rsidP="00945C9D">
      <w:pPr>
        <w:spacing w:line="360" w:lineRule="auto"/>
        <w:ind w:right="38" w:firstLine="720"/>
        <w:jc w:val="both"/>
        <w:rPr>
          <w:szCs w:val="24"/>
        </w:rPr>
      </w:pPr>
    </w:p>
    <w:p w14:paraId="27CC63C7" w14:textId="77777777" w:rsidR="00A46B31" w:rsidRDefault="00A46B31" w:rsidP="00945C9D">
      <w:pPr>
        <w:spacing w:line="360" w:lineRule="auto"/>
        <w:ind w:right="38" w:firstLine="720"/>
        <w:jc w:val="both"/>
        <w:rPr>
          <w:szCs w:val="24"/>
        </w:rPr>
      </w:pPr>
    </w:p>
    <w:p w14:paraId="4C753185" w14:textId="77777777" w:rsidR="00A46B31" w:rsidRDefault="00A46B31" w:rsidP="00945C9D">
      <w:pPr>
        <w:spacing w:line="360" w:lineRule="auto"/>
        <w:ind w:right="38" w:firstLine="720"/>
        <w:jc w:val="both"/>
        <w:rPr>
          <w:szCs w:val="24"/>
        </w:rPr>
      </w:pPr>
    </w:p>
    <w:p w14:paraId="716B7F39" w14:textId="77777777" w:rsidR="00A46B31" w:rsidRDefault="00A46B31" w:rsidP="00945C9D">
      <w:pPr>
        <w:spacing w:line="360" w:lineRule="auto"/>
        <w:ind w:right="38" w:firstLine="720"/>
        <w:jc w:val="both"/>
        <w:rPr>
          <w:szCs w:val="24"/>
        </w:rPr>
      </w:pPr>
    </w:p>
    <w:p w14:paraId="2D9BEF71" w14:textId="77777777" w:rsidR="00A46B31" w:rsidRDefault="00A46B31" w:rsidP="00945C9D">
      <w:pPr>
        <w:spacing w:line="360" w:lineRule="auto"/>
        <w:ind w:right="38" w:firstLine="720"/>
        <w:jc w:val="both"/>
        <w:rPr>
          <w:szCs w:val="24"/>
        </w:rPr>
      </w:pPr>
    </w:p>
    <w:p w14:paraId="1D66D5F8" w14:textId="52FBE269" w:rsidR="00A46B31" w:rsidRDefault="00A46B31" w:rsidP="00945C9D">
      <w:pPr>
        <w:spacing w:line="360" w:lineRule="auto"/>
        <w:ind w:right="38" w:firstLine="720"/>
        <w:jc w:val="both"/>
        <w:rPr>
          <w:szCs w:val="24"/>
        </w:rPr>
      </w:pPr>
      <w:r>
        <w:rPr>
          <w:szCs w:val="24"/>
        </w:rPr>
        <w:t xml:space="preserve">                                                       </w:t>
      </w:r>
      <w:r w:rsidRPr="00AF06B1">
        <w:rPr>
          <w:noProof/>
          <w:szCs w:val="24"/>
          <w:lang w:eastAsia="lt-LT"/>
        </w:rPr>
        <w:drawing>
          <wp:inline distT="0" distB="0" distL="0" distR="0" wp14:anchorId="4F9ED21D" wp14:editId="1AEF8FEF">
            <wp:extent cx="676275" cy="676275"/>
            <wp:effectExtent l="0" t="0" r="9525" b="9525"/>
            <wp:docPr id="47738672" name="Picture 47738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r w:rsidR="00A22DE4">
        <w:rPr>
          <w:szCs w:val="24"/>
        </w:rPr>
        <w:t xml:space="preserve">                                    lyginamasis variantas</w:t>
      </w:r>
    </w:p>
    <w:p w14:paraId="54158AF9" w14:textId="77777777" w:rsidR="00A46B31" w:rsidRPr="00A46B31" w:rsidRDefault="00A46B31" w:rsidP="00253ACE">
      <w:pPr>
        <w:ind w:right="38" w:firstLine="720"/>
        <w:jc w:val="both"/>
        <w:rPr>
          <w:b/>
          <w:bCs/>
        </w:rPr>
      </w:pPr>
      <w:r>
        <w:rPr>
          <w:szCs w:val="24"/>
        </w:rPr>
        <w:t xml:space="preserve">                              </w:t>
      </w:r>
      <w:r w:rsidRPr="00A46B31">
        <w:rPr>
          <w:b/>
          <w:bCs/>
          <w:szCs w:val="24"/>
        </w:rPr>
        <w:t>ANYKŠČIŲ RAJONO SAVIVALDYBĖS</w:t>
      </w:r>
      <w:r w:rsidRPr="00A46B31">
        <w:rPr>
          <w:b/>
          <w:bCs/>
        </w:rPr>
        <w:t xml:space="preserve"> </w:t>
      </w:r>
    </w:p>
    <w:p w14:paraId="77B979A1" w14:textId="57DE0AEC" w:rsidR="00A46B31" w:rsidRPr="00A46B31" w:rsidRDefault="00A46B31" w:rsidP="00253ACE">
      <w:pPr>
        <w:ind w:right="38" w:firstLine="720"/>
        <w:jc w:val="both"/>
        <w:rPr>
          <w:b/>
          <w:bCs/>
          <w:szCs w:val="24"/>
        </w:rPr>
      </w:pPr>
      <w:r w:rsidRPr="00A46B31">
        <w:rPr>
          <w:b/>
          <w:bCs/>
          <w:szCs w:val="24"/>
        </w:rPr>
        <w:t xml:space="preserve">                                                        TARYBA</w:t>
      </w:r>
    </w:p>
    <w:p w14:paraId="76DFDB1A" w14:textId="77777777" w:rsidR="00A46B31" w:rsidRDefault="00A46B31" w:rsidP="00253ACE">
      <w:pPr>
        <w:ind w:right="38" w:firstLine="720"/>
        <w:jc w:val="both"/>
        <w:rPr>
          <w:szCs w:val="24"/>
        </w:rPr>
      </w:pPr>
      <w:r>
        <w:rPr>
          <w:szCs w:val="24"/>
        </w:rPr>
        <w:t xml:space="preserve">                                                  </w:t>
      </w:r>
    </w:p>
    <w:p w14:paraId="217C1A0A" w14:textId="64BC5F62" w:rsidR="00A46B31" w:rsidRPr="00A46B31" w:rsidRDefault="00A46B31" w:rsidP="00253ACE">
      <w:pPr>
        <w:ind w:right="38" w:firstLine="720"/>
        <w:jc w:val="both"/>
        <w:rPr>
          <w:b/>
          <w:bCs/>
          <w:szCs w:val="24"/>
        </w:rPr>
      </w:pPr>
      <w:r w:rsidRPr="00A46B31">
        <w:rPr>
          <w:b/>
          <w:bCs/>
          <w:szCs w:val="24"/>
        </w:rPr>
        <w:t xml:space="preserve">                                                    SPRENDIMAS</w:t>
      </w:r>
    </w:p>
    <w:p w14:paraId="30FFB18C" w14:textId="77777777" w:rsidR="00A46B31" w:rsidRPr="00A46B31" w:rsidRDefault="00A46B31" w:rsidP="00253ACE">
      <w:pPr>
        <w:ind w:right="38" w:firstLine="720"/>
        <w:jc w:val="both"/>
        <w:rPr>
          <w:b/>
          <w:bCs/>
          <w:szCs w:val="24"/>
        </w:rPr>
      </w:pPr>
    </w:p>
    <w:p w14:paraId="5C4B1F60" w14:textId="77777777" w:rsidR="00A46B31" w:rsidRPr="00A46B31" w:rsidRDefault="00A46B31" w:rsidP="00253ACE">
      <w:pPr>
        <w:ind w:right="38" w:firstLine="720"/>
        <w:jc w:val="center"/>
        <w:rPr>
          <w:b/>
          <w:bCs/>
          <w:szCs w:val="24"/>
        </w:rPr>
      </w:pPr>
      <w:r w:rsidRPr="00A46B31">
        <w:rPr>
          <w:b/>
          <w:bCs/>
          <w:szCs w:val="24"/>
        </w:rPr>
        <w:t>DĖL ANYKŠČIŲ RAJONO SAVIVALDYBĖS TARYBOS 2020 M. RUGPJŪČIO 27 D. SPRENDIMO NR. 1-TS-245 ,,DĖL SOCIALINIŲ IŠMOKŲ TEIKIMO ASMENIMS, PATIRIANTIEMS SOCIALINĘ RIZIKĄ, TVARKOS APRAŠO PATVIRTINIMO“ PAKEITIMO</w:t>
      </w:r>
    </w:p>
    <w:p w14:paraId="48FF85B5" w14:textId="77777777" w:rsidR="00A46B31" w:rsidRPr="00A46B31" w:rsidRDefault="00A46B31" w:rsidP="00253ACE">
      <w:pPr>
        <w:ind w:right="38" w:firstLine="720"/>
        <w:jc w:val="both"/>
        <w:rPr>
          <w:szCs w:val="24"/>
        </w:rPr>
      </w:pPr>
    </w:p>
    <w:p w14:paraId="0DB956CF" w14:textId="06D60FD5" w:rsidR="00A46B31" w:rsidRPr="00A46B31" w:rsidRDefault="00253ACE" w:rsidP="00253ACE">
      <w:pPr>
        <w:ind w:right="38" w:firstLine="720"/>
        <w:rPr>
          <w:szCs w:val="24"/>
        </w:rPr>
      </w:pPr>
      <w:r>
        <w:rPr>
          <w:szCs w:val="24"/>
        </w:rPr>
        <w:t xml:space="preserve">                                              2</w:t>
      </w:r>
      <w:r w:rsidR="00A46B31" w:rsidRPr="00A46B31">
        <w:rPr>
          <w:szCs w:val="24"/>
        </w:rPr>
        <w:t>023 m. gegužės  d. Nr. 1-T-</w:t>
      </w:r>
    </w:p>
    <w:p w14:paraId="4FFBF191" w14:textId="4516D309" w:rsidR="00A46B31" w:rsidRDefault="00253ACE" w:rsidP="00253ACE">
      <w:pPr>
        <w:ind w:right="38" w:firstLine="720"/>
        <w:rPr>
          <w:szCs w:val="24"/>
        </w:rPr>
      </w:pPr>
      <w:r>
        <w:rPr>
          <w:szCs w:val="24"/>
        </w:rPr>
        <w:t xml:space="preserve">                                                           </w:t>
      </w:r>
      <w:r w:rsidR="00A46B31" w:rsidRPr="00A46B31">
        <w:rPr>
          <w:szCs w:val="24"/>
        </w:rPr>
        <w:t>Anykščiai</w:t>
      </w:r>
    </w:p>
    <w:p w14:paraId="34AABF08" w14:textId="77777777" w:rsidR="00A46B31" w:rsidRDefault="00A46B31" w:rsidP="00945C9D">
      <w:pPr>
        <w:spacing w:line="360" w:lineRule="auto"/>
        <w:ind w:right="38" w:firstLine="720"/>
        <w:jc w:val="both"/>
        <w:rPr>
          <w:szCs w:val="24"/>
        </w:rPr>
      </w:pPr>
    </w:p>
    <w:p w14:paraId="483C7127" w14:textId="77777777" w:rsidR="00253ACE" w:rsidRPr="00703F6E" w:rsidRDefault="00253ACE" w:rsidP="00253ACE">
      <w:pPr>
        <w:spacing w:line="360" w:lineRule="auto"/>
        <w:ind w:right="38" w:firstLine="720"/>
        <w:jc w:val="both"/>
        <w:rPr>
          <w:szCs w:val="24"/>
        </w:rPr>
      </w:pPr>
      <w:r w:rsidRPr="00253ACE">
        <w:rPr>
          <w:szCs w:val="24"/>
        </w:rPr>
        <w:t xml:space="preserve">Vadovaudamasi Lietuvos Respublikos vietos savivaldos įstatymo 6 straipsnio 43 punktu, 15 straipsnio 2 dalies 30 punktu, 4 dalimi, Lietuvos Respublikos piniginės socialinės paramos </w:t>
      </w:r>
      <w:r w:rsidRPr="00703F6E">
        <w:rPr>
          <w:szCs w:val="24"/>
        </w:rPr>
        <w:t>nepasiturintiems gyventojams įstatymo Nr. IX-1675 21 ir 27 straipsnių pakeitimo įstatymo Nr. XIV-1844 1 straipsniu,  Anykščių rajono savivaldybės taryba nusprendžia:</w:t>
      </w:r>
    </w:p>
    <w:p w14:paraId="51CDC91F" w14:textId="77777777" w:rsidR="00253ACE" w:rsidRPr="00703F6E" w:rsidRDefault="00253ACE" w:rsidP="00253ACE">
      <w:pPr>
        <w:spacing w:line="360" w:lineRule="auto"/>
        <w:ind w:right="38" w:firstLine="720"/>
        <w:jc w:val="both"/>
        <w:rPr>
          <w:szCs w:val="24"/>
        </w:rPr>
      </w:pPr>
      <w:r w:rsidRPr="00703F6E">
        <w:rPr>
          <w:szCs w:val="24"/>
        </w:rPr>
        <w:t>pakeisti Socialinių išmokų teikimo asmenims, patiriantiems socialinę riziką, tvarkos aprašą, patvirtintą Anykščių rajono savivaldybės tarybos 2020 m. rugpjūčio 27 d. sprendimu Nr. 1-TS-245 „Dėl Socialinių išmokų teikimo asmenims, patiriantiems socialinę riziką, tvarkos aprašo patvirtinimo“:</w:t>
      </w:r>
    </w:p>
    <w:p w14:paraId="5EA98FF0" w14:textId="77777777" w:rsidR="00253ACE" w:rsidRPr="00253ACE" w:rsidRDefault="00253ACE" w:rsidP="00253ACE">
      <w:pPr>
        <w:spacing w:line="360" w:lineRule="auto"/>
        <w:ind w:right="38" w:firstLine="720"/>
        <w:jc w:val="both"/>
        <w:rPr>
          <w:szCs w:val="24"/>
        </w:rPr>
      </w:pPr>
      <w:r w:rsidRPr="00253ACE">
        <w:rPr>
          <w:szCs w:val="24"/>
        </w:rPr>
        <w:t xml:space="preserve">1. pakeisti 6.1 papunktį ir jį išdėstyti taip: </w:t>
      </w:r>
    </w:p>
    <w:p w14:paraId="2A03D6AF" w14:textId="77777777" w:rsidR="00253ACE" w:rsidRPr="00253ACE" w:rsidRDefault="00253ACE" w:rsidP="00253ACE">
      <w:pPr>
        <w:spacing w:line="360" w:lineRule="auto"/>
        <w:ind w:right="38" w:firstLine="720"/>
        <w:jc w:val="both"/>
        <w:rPr>
          <w:szCs w:val="24"/>
        </w:rPr>
      </w:pPr>
      <w:r w:rsidRPr="00253ACE">
        <w:rPr>
          <w:szCs w:val="24"/>
        </w:rPr>
        <w:t xml:space="preserve">,,6.1. pinigine forma. Socialinės pašalpos dydis pinigais negali viršyti 50 procentų paskirtos socialinės pašalpos dydžio, išskyrus atvejus, kai atvejo vadybininkas, koordinuojantis atvejo vadybos procesą, rekomenduoja didesnę kaip 50 procentų paskirtos socialinės pašalpos dydžio sumą mokėti piniginėmis lėšomis, o kai atvejo vadyba netaikoma, – atsižvelgiant į socialinio darbuotojo </w:t>
      </w:r>
      <w:r w:rsidRPr="00B649B0">
        <w:rPr>
          <w:strike/>
          <w:szCs w:val="24"/>
        </w:rPr>
        <w:t>ar socialinio darbo organizatoriaus</w:t>
      </w:r>
      <w:r w:rsidRPr="00253ACE">
        <w:rPr>
          <w:szCs w:val="24"/>
        </w:rPr>
        <w:t>, dirbančio su asmenimis, patiriančiais socialinę riziką, rekomendaciją; kurioje nurodomos rekomenduojamos piniginės socialinės paramos teikimo formos, būdai, sumos, kai rekomenduojama piniginę socialinę paramą teikti keliomis formomis ir (ar) būdais (toliau – Rekomendacija).“</w:t>
      </w:r>
    </w:p>
    <w:p w14:paraId="704FD203" w14:textId="77777777" w:rsidR="00253ACE" w:rsidRPr="00253ACE" w:rsidRDefault="00253ACE" w:rsidP="00253ACE">
      <w:pPr>
        <w:spacing w:line="360" w:lineRule="auto"/>
        <w:ind w:right="38" w:firstLine="720"/>
        <w:jc w:val="both"/>
        <w:rPr>
          <w:szCs w:val="24"/>
        </w:rPr>
      </w:pPr>
      <w:r w:rsidRPr="00253ACE">
        <w:rPr>
          <w:szCs w:val="24"/>
        </w:rPr>
        <w:t>2. pripažinti netekusiu galios 8 punktą:</w:t>
      </w:r>
    </w:p>
    <w:p w14:paraId="4138A025" w14:textId="3604F62D" w:rsidR="00253ACE" w:rsidRPr="00B649B0" w:rsidRDefault="00B617AA" w:rsidP="00253ACE">
      <w:pPr>
        <w:spacing w:line="360" w:lineRule="auto"/>
        <w:ind w:right="38" w:firstLine="720"/>
        <w:jc w:val="both"/>
        <w:rPr>
          <w:strike/>
          <w:szCs w:val="24"/>
        </w:rPr>
      </w:pPr>
      <w:r>
        <w:rPr>
          <w:strike/>
          <w:szCs w:val="24"/>
        </w:rPr>
        <w:t>,,</w:t>
      </w:r>
      <w:r w:rsidR="00253ACE" w:rsidRPr="00B649B0">
        <w:rPr>
          <w:strike/>
          <w:szCs w:val="24"/>
        </w:rPr>
        <w:t>8. Piniginės socialinės paramos, išskyrus kompensacijų, teikimo būdą siūlo Anykščių rajono savivaldybės administracijos (toliau – Administracija) direktoriaus įsakymu sudaryta Piniginės socialinės paramos teikimo komisija (toliau – Komisija), atsižvelgdama į Administracijos Socialinės paramos skyriaus (toliau – Socialinės paramos skyrius) socialinio darbo organizatoriaus, atvejo vadybininko ar socialinio darbuotojo pateiktą Rekomendaciją dėl piniginės socialinės paramos teikimo formų ir būdų nustatymo (Aprašo priedas).“</w:t>
      </w:r>
    </w:p>
    <w:p w14:paraId="34648A60" w14:textId="71EC971F" w:rsidR="00253ACE" w:rsidRPr="00253ACE" w:rsidRDefault="00253ACE" w:rsidP="00253ACE">
      <w:pPr>
        <w:spacing w:line="360" w:lineRule="auto"/>
        <w:ind w:right="38" w:firstLine="720"/>
        <w:jc w:val="both"/>
        <w:rPr>
          <w:szCs w:val="24"/>
        </w:rPr>
      </w:pPr>
      <w:r w:rsidRPr="00253ACE">
        <w:rPr>
          <w:szCs w:val="24"/>
        </w:rPr>
        <w:t xml:space="preserve">3. </w:t>
      </w:r>
      <w:r w:rsidR="00B649B0">
        <w:rPr>
          <w:szCs w:val="24"/>
        </w:rPr>
        <w:t>pakeisti 9 punktą ir jį išd</w:t>
      </w:r>
      <w:r w:rsidR="00B617AA">
        <w:rPr>
          <w:szCs w:val="24"/>
        </w:rPr>
        <w:t>ė</w:t>
      </w:r>
      <w:r w:rsidR="00B649B0">
        <w:rPr>
          <w:szCs w:val="24"/>
        </w:rPr>
        <w:t>styti taip:</w:t>
      </w:r>
      <w:r w:rsidRPr="00253ACE">
        <w:rPr>
          <w:szCs w:val="24"/>
        </w:rPr>
        <w:t>:</w:t>
      </w:r>
    </w:p>
    <w:p w14:paraId="1F9B2DE5" w14:textId="3C312C96" w:rsidR="00B649B0" w:rsidRDefault="00253ACE" w:rsidP="00253ACE">
      <w:pPr>
        <w:spacing w:line="360" w:lineRule="auto"/>
        <w:ind w:right="38" w:firstLine="720"/>
        <w:jc w:val="both"/>
        <w:rPr>
          <w:szCs w:val="24"/>
        </w:rPr>
      </w:pPr>
      <w:r w:rsidRPr="00253ACE">
        <w:rPr>
          <w:szCs w:val="24"/>
        </w:rPr>
        <w:t>,,9. Tais atvejais, kai asmenims yra paskirta piniginė socialinė parama ir šeimai yra inicijuojama atvejo vadyba ir (ar) asmenims paskiriamas socialinis darbuotojas, dirbantis su šeima, atvejo vadybininkas ir (ar) socialinis darbuotojas, patikrinęs per Socialinės paramos šeimai informacinę sistemą (toliau – SPIS) informaciją apie asmenims skiriamas ir mokamas išmokas, per 10 dienų nuo atvejo vadybos ir (ar) darbo su asmenimis pradžios raštu ar elektroninėmis ryšio priemonėmis pateikia Socialinės paramos skyriui Rekomendaciją</w:t>
      </w:r>
      <w:r w:rsidR="00B617AA">
        <w:rPr>
          <w:szCs w:val="24"/>
        </w:rPr>
        <w:t xml:space="preserve"> </w:t>
      </w:r>
      <w:r w:rsidR="00B617AA" w:rsidRPr="00B617AA">
        <w:rPr>
          <w:b/>
          <w:bCs/>
          <w:szCs w:val="24"/>
        </w:rPr>
        <w:t>(Aprašo priedas</w:t>
      </w:r>
      <w:r w:rsidR="00B617AA" w:rsidRPr="00B617AA">
        <w:rPr>
          <w:szCs w:val="24"/>
        </w:rPr>
        <w:t>)</w:t>
      </w:r>
      <w:r w:rsidR="00B617AA">
        <w:rPr>
          <w:szCs w:val="24"/>
        </w:rPr>
        <w:t>.</w:t>
      </w:r>
      <w:r w:rsidR="00B617AA" w:rsidRPr="00B617AA">
        <w:rPr>
          <w:szCs w:val="24"/>
        </w:rPr>
        <w:t>“</w:t>
      </w:r>
    </w:p>
    <w:p w14:paraId="52937AF8" w14:textId="317B2E1F" w:rsidR="00253ACE" w:rsidRPr="00253ACE" w:rsidRDefault="00253ACE" w:rsidP="00253ACE">
      <w:pPr>
        <w:spacing w:line="360" w:lineRule="auto"/>
        <w:ind w:right="38" w:firstLine="720"/>
        <w:jc w:val="both"/>
        <w:rPr>
          <w:szCs w:val="24"/>
        </w:rPr>
      </w:pPr>
      <w:r w:rsidRPr="00253ACE">
        <w:rPr>
          <w:szCs w:val="24"/>
        </w:rPr>
        <w:t>4. p</w:t>
      </w:r>
      <w:r w:rsidR="00B617AA">
        <w:rPr>
          <w:szCs w:val="24"/>
        </w:rPr>
        <w:t xml:space="preserve">ripažinti netekusius galios </w:t>
      </w:r>
      <w:r w:rsidRPr="00253ACE">
        <w:rPr>
          <w:szCs w:val="24"/>
        </w:rPr>
        <w:t>11 punktą</w:t>
      </w:r>
      <w:r w:rsidR="00B617AA">
        <w:rPr>
          <w:szCs w:val="24"/>
        </w:rPr>
        <w:t>:</w:t>
      </w:r>
    </w:p>
    <w:p w14:paraId="7EE163CA" w14:textId="5DA52630" w:rsidR="00253ACE" w:rsidRPr="00B617AA" w:rsidRDefault="00253ACE" w:rsidP="00253ACE">
      <w:pPr>
        <w:spacing w:line="360" w:lineRule="auto"/>
        <w:ind w:right="38" w:firstLine="720"/>
        <w:jc w:val="both"/>
        <w:rPr>
          <w:strike/>
          <w:szCs w:val="24"/>
        </w:rPr>
      </w:pPr>
      <w:r w:rsidRPr="00253ACE">
        <w:rPr>
          <w:szCs w:val="24"/>
        </w:rPr>
        <w:t>,,</w:t>
      </w:r>
      <w:r w:rsidRPr="00B617AA">
        <w:rPr>
          <w:strike/>
          <w:szCs w:val="24"/>
        </w:rPr>
        <w:t>11. Socialinės paramos skyriaus atsakingas specialistas, gavęs atvejo vadybininko ar socialinio darbuotojo ar socialinio darbo organizatoriaus Rekomendaciją, surenka informaciją apie asmenis, patiriančius socialinę riziką ir gaunančius piniginę socialinę paramą ir pateikia svarstyti Komisijai. Komisija renkasi ne rečiau kaip kartą per mėnesį.</w:t>
      </w:r>
      <w:r w:rsidR="00B617AA">
        <w:rPr>
          <w:strike/>
          <w:szCs w:val="24"/>
        </w:rPr>
        <w:t>“</w:t>
      </w:r>
    </w:p>
    <w:p w14:paraId="27BE4B93" w14:textId="77777777" w:rsidR="00253ACE" w:rsidRPr="00253ACE" w:rsidRDefault="00253ACE" w:rsidP="00253ACE">
      <w:pPr>
        <w:spacing w:line="360" w:lineRule="auto"/>
        <w:ind w:right="38" w:firstLine="720"/>
        <w:jc w:val="both"/>
        <w:rPr>
          <w:szCs w:val="24"/>
        </w:rPr>
      </w:pPr>
      <w:r w:rsidRPr="00253ACE">
        <w:rPr>
          <w:szCs w:val="24"/>
        </w:rPr>
        <w:t>5. pakeisti 13 punktą ir jį išdėstyti taip:</w:t>
      </w:r>
    </w:p>
    <w:p w14:paraId="4A65FE60" w14:textId="77777777" w:rsidR="00253ACE" w:rsidRPr="009A241E" w:rsidRDefault="00253ACE" w:rsidP="00253ACE">
      <w:pPr>
        <w:spacing w:line="360" w:lineRule="auto"/>
        <w:ind w:right="38" w:firstLine="720"/>
        <w:jc w:val="both"/>
        <w:rPr>
          <w:strike/>
          <w:szCs w:val="24"/>
        </w:rPr>
      </w:pPr>
      <w:r w:rsidRPr="00253ACE">
        <w:rPr>
          <w:szCs w:val="24"/>
        </w:rPr>
        <w:t xml:space="preserve">,,13. </w:t>
      </w:r>
      <w:proofErr w:type="spellStart"/>
      <w:r w:rsidRPr="00253ACE">
        <w:rPr>
          <w:szCs w:val="24"/>
        </w:rPr>
        <w:t>Sprendim</w:t>
      </w:r>
      <w:r w:rsidRPr="009A241E">
        <w:rPr>
          <w:strike/>
          <w:szCs w:val="24"/>
        </w:rPr>
        <w:t>ą</w:t>
      </w:r>
      <w:r w:rsidRPr="009A241E">
        <w:rPr>
          <w:b/>
          <w:bCs/>
          <w:szCs w:val="24"/>
        </w:rPr>
        <w:t>as</w:t>
      </w:r>
      <w:proofErr w:type="spellEnd"/>
      <w:r w:rsidRPr="00253ACE">
        <w:rPr>
          <w:szCs w:val="24"/>
        </w:rPr>
        <w:t xml:space="preserve"> dėl piniginės socialinės paramos teikimo asmenims, patiriantiems socialinę riziką, </w:t>
      </w:r>
      <w:r w:rsidRPr="009A241E">
        <w:rPr>
          <w:b/>
          <w:bCs/>
          <w:szCs w:val="24"/>
        </w:rPr>
        <w:t>formos</w:t>
      </w:r>
      <w:r w:rsidRPr="00253ACE">
        <w:rPr>
          <w:szCs w:val="24"/>
        </w:rPr>
        <w:t xml:space="preserve"> </w:t>
      </w:r>
      <w:r w:rsidRPr="009A241E">
        <w:rPr>
          <w:strike/>
          <w:szCs w:val="24"/>
        </w:rPr>
        <w:t>būdo</w:t>
      </w:r>
      <w:r w:rsidRPr="00253ACE">
        <w:rPr>
          <w:szCs w:val="24"/>
        </w:rPr>
        <w:t xml:space="preserve"> priima</w:t>
      </w:r>
      <w:r w:rsidRPr="009A241E">
        <w:rPr>
          <w:b/>
          <w:bCs/>
          <w:szCs w:val="24"/>
        </w:rPr>
        <w:t>mas</w:t>
      </w:r>
      <w:r w:rsidRPr="00253ACE">
        <w:rPr>
          <w:szCs w:val="24"/>
        </w:rPr>
        <w:t xml:space="preserve"> </w:t>
      </w:r>
      <w:r w:rsidRPr="009A241E">
        <w:rPr>
          <w:b/>
          <w:bCs/>
          <w:szCs w:val="24"/>
        </w:rPr>
        <w:t>mero nustatyta tvarka</w:t>
      </w:r>
      <w:r w:rsidRPr="00253ACE">
        <w:rPr>
          <w:szCs w:val="24"/>
        </w:rPr>
        <w:t xml:space="preserve">. </w:t>
      </w:r>
      <w:r w:rsidRPr="009A241E">
        <w:rPr>
          <w:strike/>
          <w:szCs w:val="24"/>
        </w:rPr>
        <w:t>Administracijos direktorius arba jo įgaliotas asmuo  atsižvelgdamas į Komisijos siūlymą.“</w:t>
      </w:r>
    </w:p>
    <w:p w14:paraId="45DC76A7" w14:textId="77777777" w:rsidR="00253ACE" w:rsidRPr="00253ACE" w:rsidRDefault="00253ACE" w:rsidP="00253ACE">
      <w:pPr>
        <w:spacing w:line="360" w:lineRule="auto"/>
        <w:ind w:right="38" w:firstLine="720"/>
        <w:jc w:val="both"/>
        <w:rPr>
          <w:szCs w:val="24"/>
        </w:rPr>
      </w:pPr>
      <w:r w:rsidRPr="00253ACE">
        <w:rPr>
          <w:szCs w:val="24"/>
        </w:rPr>
        <w:t>6. pakeisti 20 punktą ir jį išdėstyti taip:</w:t>
      </w:r>
    </w:p>
    <w:p w14:paraId="35C0ACFA" w14:textId="77777777" w:rsidR="00253ACE" w:rsidRPr="00253ACE" w:rsidRDefault="00253ACE" w:rsidP="00253ACE">
      <w:pPr>
        <w:spacing w:line="360" w:lineRule="auto"/>
        <w:ind w:right="38" w:firstLine="720"/>
        <w:jc w:val="both"/>
        <w:rPr>
          <w:szCs w:val="24"/>
        </w:rPr>
      </w:pPr>
      <w:r w:rsidRPr="00253ACE">
        <w:rPr>
          <w:szCs w:val="24"/>
        </w:rPr>
        <w:t xml:space="preserve">,,20. </w:t>
      </w:r>
      <w:r w:rsidRPr="009A241E">
        <w:rPr>
          <w:strike/>
          <w:szCs w:val="24"/>
        </w:rPr>
        <w:t>Socialinio darbo organizatorius</w:t>
      </w:r>
      <w:r w:rsidRPr="00253ACE">
        <w:rPr>
          <w:szCs w:val="24"/>
        </w:rPr>
        <w:t>, Atvejo vadybininkas ir (ar) socialinis darbuotojas nuolat stebi asmenų situaciją ir, pasikeitus asmens poreikiams, per 5 darbo dienas nuo minėtų aplinkybių paaiškėjimo dienos raštu ar elektroninėmis ryšio priemonėmis pateikia Socialinės paramos skyriui Rekomendaciją.“</w:t>
      </w:r>
    </w:p>
    <w:p w14:paraId="3BB8B129" w14:textId="77777777" w:rsidR="00253ACE" w:rsidRPr="00253ACE" w:rsidRDefault="00253ACE" w:rsidP="00253ACE">
      <w:pPr>
        <w:spacing w:line="360" w:lineRule="auto"/>
        <w:ind w:right="38" w:firstLine="720"/>
        <w:jc w:val="both"/>
        <w:rPr>
          <w:szCs w:val="24"/>
        </w:rPr>
      </w:pPr>
      <w:r w:rsidRPr="00253ACE">
        <w:rPr>
          <w:szCs w:val="24"/>
        </w:rPr>
        <w:t>7. pakeisti 22 punktą ir jį išdėstyti taip:</w:t>
      </w:r>
    </w:p>
    <w:p w14:paraId="37715088" w14:textId="4C3037DA" w:rsidR="00253ACE" w:rsidRPr="00253ACE" w:rsidRDefault="00253ACE" w:rsidP="00253ACE">
      <w:pPr>
        <w:spacing w:line="360" w:lineRule="auto"/>
        <w:ind w:right="38" w:firstLine="720"/>
        <w:jc w:val="both"/>
        <w:rPr>
          <w:szCs w:val="24"/>
        </w:rPr>
      </w:pPr>
      <w:r w:rsidRPr="00253ACE">
        <w:rPr>
          <w:szCs w:val="24"/>
        </w:rPr>
        <w:t xml:space="preserve">,,22. Išnykus socialinės rizikos veiksniams ir aplinkybėms, dėl kurių piniginė socialinė parama asmenims teikiama vadovaujantis šiuo Aprašu, atvejo vadybininkas </w:t>
      </w:r>
      <w:r w:rsidRPr="00B11999">
        <w:rPr>
          <w:szCs w:val="24"/>
        </w:rPr>
        <w:t xml:space="preserve">ir (ar) socialinis darbuotojas </w:t>
      </w:r>
      <w:r w:rsidRPr="00B11999">
        <w:rPr>
          <w:strike/>
          <w:szCs w:val="24"/>
        </w:rPr>
        <w:t>ar socialinio darbo organizatorius</w:t>
      </w:r>
      <w:r w:rsidRPr="00253ACE">
        <w:rPr>
          <w:szCs w:val="24"/>
        </w:rPr>
        <w:t xml:space="preserve"> per 5 darbo dienas nuo minėtų aplinkybių paaiškėjimo dienos raštu ar elektroninėmis ryšio priemonėmis kreipiasi į Socialinės paramos skyrių nurodydamas, kad socialinės rizikos veiksniai ir aplinkybės asmenims, dėl kurių pateikiama informacija, išnyko. Gavus atvejo vadybininko </w:t>
      </w:r>
      <w:r w:rsidR="00B11999" w:rsidRPr="00B11999">
        <w:rPr>
          <w:b/>
          <w:bCs/>
          <w:szCs w:val="24"/>
        </w:rPr>
        <w:t>ir (</w:t>
      </w:r>
      <w:r w:rsidRPr="00B11999">
        <w:rPr>
          <w:b/>
          <w:bCs/>
          <w:szCs w:val="24"/>
        </w:rPr>
        <w:t>ar</w:t>
      </w:r>
      <w:r w:rsidR="00B11999">
        <w:rPr>
          <w:szCs w:val="24"/>
        </w:rPr>
        <w:t>)</w:t>
      </w:r>
      <w:r w:rsidRPr="00253ACE">
        <w:rPr>
          <w:szCs w:val="24"/>
        </w:rPr>
        <w:t xml:space="preserve"> socialinio darbuotojo </w:t>
      </w:r>
      <w:r w:rsidRPr="009A241E">
        <w:rPr>
          <w:strike/>
          <w:szCs w:val="24"/>
        </w:rPr>
        <w:t>ar socialinio darbo organizatoriaus</w:t>
      </w:r>
      <w:r w:rsidRPr="00253ACE">
        <w:rPr>
          <w:szCs w:val="24"/>
        </w:rPr>
        <w:t xml:space="preserve"> pranešimą, </w:t>
      </w:r>
      <w:r w:rsidRPr="009A241E">
        <w:rPr>
          <w:strike/>
          <w:szCs w:val="24"/>
        </w:rPr>
        <w:t>Administracijos direktorius ar jo įgaliotas asmuo</w:t>
      </w:r>
      <w:r w:rsidRPr="00253ACE">
        <w:rPr>
          <w:szCs w:val="24"/>
        </w:rPr>
        <w:t xml:space="preserve"> priima</w:t>
      </w:r>
      <w:r w:rsidR="009A241E" w:rsidRPr="009A241E">
        <w:rPr>
          <w:b/>
          <w:bCs/>
          <w:szCs w:val="24"/>
        </w:rPr>
        <w:t>mas</w:t>
      </w:r>
      <w:r w:rsidRPr="00253ACE">
        <w:rPr>
          <w:szCs w:val="24"/>
        </w:rPr>
        <w:t xml:space="preserve"> </w:t>
      </w:r>
      <w:proofErr w:type="spellStart"/>
      <w:r w:rsidRPr="00253ACE">
        <w:rPr>
          <w:szCs w:val="24"/>
        </w:rPr>
        <w:t>sprendim</w:t>
      </w:r>
      <w:r w:rsidRPr="009A241E">
        <w:rPr>
          <w:strike/>
          <w:szCs w:val="24"/>
        </w:rPr>
        <w:t>ą</w:t>
      </w:r>
      <w:r w:rsidR="009A241E" w:rsidRPr="009A241E">
        <w:rPr>
          <w:b/>
          <w:bCs/>
          <w:szCs w:val="24"/>
        </w:rPr>
        <w:t>as</w:t>
      </w:r>
      <w:proofErr w:type="spellEnd"/>
      <w:r w:rsidRPr="00253ACE">
        <w:rPr>
          <w:szCs w:val="24"/>
        </w:rPr>
        <w:t xml:space="preserve"> piniginę socialinę paramą teikti piniginėmis lėšomis.“ </w:t>
      </w:r>
    </w:p>
    <w:p w14:paraId="112B34B2" w14:textId="0CA7DFF3" w:rsidR="00253ACE" w:rsidRPr="00253ACE" w:rsidRDefault="00253ACE" w:rsidP="00253ACE">
      <w:pPr>
        <w:spacing w:line="360" w:lineRule="auto"/>
        <w:ind w:right="38" w:firstLine="720"/>
        <w:jc w:val="both"/>
        <w:rPr>
          <w:szCs w:val="24"/>
        </w:rPr>
      </w:pPr>
      <w:r w:rsidRPr="00253ACE">
        <w:rPr>
          <w:szCs w:val="24"/>
        </w:rPr>
        <w:t>8. papildyti 27 punktu:</w:t>
      </w:r>
    </w:p>
    <w:p w14:paraId="4191487C" w14:textId="1F4733DD" w:rsidR="00253ACE" w:rsidRPr="009A241E" w:rsidRDefault="00253ACE" w:rsidP="00253ACE">
      <w:pPr>
        <w:spacing w:line="360" w:lineRule="auto"/>
        <w:ind w:right="38" w:firstLine="720"/>
        <w:jc w:val="both"/>
        <w:rPr>
          <w:b/>
          <w:bCs/>
          <w:szCs w:val="24"/>
        </w:rPr>
      </w:pPr>
      <w:r w:rsidRPr="009A241E">
        <w:rPr>
          <w:b/>
          <w:bCs/>
          <w:szCs w:val="24"/>
        </w:rPr>
        <w:t>,,27. Jeigu</w:t>
      </w:r>
      <w:r w:rsidR="000E26F6">
        <w:rPr>
          <w:b/>
          <w:bCs/>
          <w:szCs w:val="24"/>
        </w:rPr>
        <w:t>,</w:t>
      </w:r>
      <w:r w:rsidRPr="009A241E">
        <w:rPr>
          <w:b/>
          <w:bCs/>
          <w:szCs w:val="24"/>
        </w:rPr>
        <w:t xml:space="preserve"> pasikeitus piniginės socialinės paramos teisiniam reglamentavimui</w:t>
      </w:r>
      <w:r w:rsidR="000E26F6">
        <w:rPr>
          <w:b/>
          <w:bCs/>
          <w:szCs w:val="24"/>
        </w:rPr>
        <w:t>,</w:t>
      </w:r>
      <w:r w:rsidRPr="009A241E">
        <w:rPr>
          <w:b/>
          <w:bCs/>
          <w:szCs w:val="24"/>
        </w:rPr>
        <w:t xml:space="preserve"> tvarkos aprašo nuostatos taptų prieštaraujančiom</w:t>
      </w:r>
      <w:r w:rsidR="00302B9B">
        <w:rPr>
          <w:b/>
          <w:bCs/>
          <w:szCs w:val="24"/>
        </w:rPr>
        <w:t>i</w:t>
      </w:r>
      <w:r w:rsidRPr="009A241E">
        <w:rPr>
          <w:b/>
          <w:bCs/>
          <w:szCs w:val="24"/>
        </w:rPr>
        <w:t xml:space="preserve">s aukštesnės teisinės galios nuostatoms, taikomos aukštesnės teisinės galios nuostatos.“  </w:t>
      </w:r>
    </w:p>
    <w:p w14:paraId="655B437C" w14:textId="7938C6C8" w:rsidR="00BD5C18" w:rsidRDefault="00253ACE" w:rsidP="00BD5C18">
      <w:pPr>
        <w:spacing w:line="360" w:lineRule="auto"/>
        <w:ind w:right="38" w:firstLine="720"/>
        <w:jc w:val="both"/>
        <w:rPr>
          <w:szCs w:val="24"/>
        </w:rPr>
      </w:pPr>
      <w:r w:rsidRPr="00253ACE">
        <w:rPr>
          <w:szCs w:val="24"/>
        </w:rPr>
        <w:t>Šis sprendimas skelbiamas Teisės aktų registre.</w:t>
      </w:r>
    </w:p>
    <w:p w14:paraId="2C2A79F2" w14:textId="77777777" w:rsidR="00BD5C18" w:rsidRDefault="00BD5C18" w:rsidP="00BD5C18">
      <w:pPr>
        <w:spacing w:line="360" w:lineRule="auto"/>
        <w:ind w:right="38"/>
        <w:jc w:val="both"/>
        <w:rPr>
          <w:szCs w:val="24"/>
        </w:rPr>
      </w:pPr>
    </w:p>
    <w:p w14:paraId="11431E3C" w14:textId="77777777" w:rsidR="00BD5C18" w:rsidRDefault="00BD5C18" w:rsidP="00BD5C18">
      <w:pPr>
        <w:spacing w:line="360" w:lineRule="auto"/>
        <w:ind w:right="38"/>
        <w:jc w:val="both"/>
        <w:rPr>
          <w:szCs w:val="24"/>
        </w:rPr>
      </w:pPr>
    </w:p>
    <w:p w14:paraId="28535BE1" w14:textId="6CFB8F18" w:rsidR="00BD5C18" w:rsidRPr="00253ACE" w:rsidRDefault="00BD5C18" w:rsidP="00BD5C18">
      <w:pPr>
        <w:spacing w:line="360" w:lineRule="auto"/>
        <w:ind w:right="38"/>
        <w:jc w:val="both"/>
        <w:rPr>
          <w:szCs w:val="24"/>
        </w:rPr>
      </w:pPr>
      <w:r w:rsidRPr="00BD5C18">
        <w:rPr>
          <w:szCs w:val="24"/>
        </w:rPr>
        <w:t xml:space="preserve">Meras </w:t>
      </w:r>
      <w:r w:rsidRPr="00BD5C18">
        <w:rPr>
          <w:szCs w:val="24"/>
        </w:rPr>
        <w:tab/>
      </w:r>
      <w:r w:rsidRPr="00BD5C18">
        <w:rPr>
          <w:szCs w:val="24"/>
        </w:rPr>
        <w:tab/>
      </w:r>
      <w:r w:rsidRPr="00BD5C18">
        <w:rPr>
          <w:szCs w:val="24"/>
        </w:rPr>
        <w:tab/>
      </w:r>
      <w:r w:rsidRPr="00BD5C18">
        <w:rPr>
          <w:szCs w:val="24"/>
        </w:rPr>
        <w:tab/>
      </w:r>
      <w:r w:rsidRPr="00BD5C18">
        <w:rPr>
          <w:szCs w:val="24"/>
        </w:rPr>
        <w:tab/>
      </w:r>
      <w:r w:rsidRPr="00BD5C18">
        <w:rPr>
          <w:szCs w:val="24"/>
        </w:rPr>
        <w:tab/>
      </w:r>
      <w:r>
        <w:rPr>
          <w:szCs w:val="24"/>
        </w:rPr>
        <w:tab/>
      </w:r>
      <w:r>
        <w:rPr>
          <w:szCs w:val="24"/>
        </w:rPr>
        <w:tab/>
      </w:r>
      <w:r>
        <w:rPr>
          <w:szCs w:val="24"/>
        </w:rPr>
        <w:tab/>
      </w:r>
      <w:r>
        <w:rPr>
          <w:szCs w:val="24"/>
        </w:rPr>
        <w:tab/>
        <w:t>`</w:t>
      </w:r>
      <w:r>
        <w:rPr>
          <w:szCs w:val="24"/>
        </w:rPr>
        <w:tab/>
      </w:r>
      <w:r w:rsidRPr="00BD5C18">
        <w:rPr>
          <w:szCs w:val="24"/>
        </w:rPr>
        <w:t xml:space="preserve">Kęstutis </w:t>
      </w:r>
      <w:proofErr w:type="spellStart"/>
      <w:r w:rsidRPr="00BD5C18">
        <w:rPr>
          <w:szCs w:val="24"/>
        </w:rPr>
        <w:t>Tubis</w:t>
      </w:r>
      <w:proofErr w:type="spellEnd"/>
    </w:p>
    <w:p w14:paraId="17019ECD" w14:textId="77777777" w:rsidR="00253ACE" w:rsidRPr="00253ACE" w:rsidRDefault="00253ACE" w:rsidP="00253ACE">
      <w:pPr>
        <w:spacing w:line="360" w:lineRule="auto"/>
        <w:ind w:right="38" w:firstLine="720"/>
        <w:jc w:val="both"/>
        <w:rPr>
          <w:szCs w:val="24"/>
        </w:rPr>
      </w:pPr>
    </w:p>
    <w:p w14:paraId="3435DC24" w14:textId="77777777" w:rsidR="00253ACE" w:rsidRPr="00253ACE" w:rsidRDefault="00253ACE" w:rsidP="00253ACE">
      <w:pPr>
        <w:spacing w:line="360" w:lineRule="auto"/>
        <w:ind w:right="38" w:firstLine="720"/>
        <w:jc w:val="both"/>
        <w:rPr>
          <w:szCs w:val="24"/>
        </w:rPr>
      </w:pPr>
    </w:p>
    <w:p w14:paraId="6EF3A5FF" w14:textId="77777777" w:rsidR="00A46B31" w:rsidRPr="00945C9D" w:rsidRDefault="00A46B31" w:rsidP="00945C9D">
      <w:pPr>
        <w:spacing w:line="360" w:lineRule="auto"/>
        <w:ind w:right="38" w:firstLine="720"/>
        <w:jc w:val="both"/>
        <w:rPr>
          <w:szCs w:val="24"/>
        </w:rPr>
      </w:pPr>
    </w:p>
    <w:p w14:paraId="3AAFBDDB" w14:textId="77777777" w:rsidR="00945C9D" w:rsidRDefault="00945C9D" w:rsidP="00F8776B">
      <w:pPr>
        <w:spacing w:line="360" w:lineRule="auto"/>
        <w:ind w:right="38" w:firstLine="720"/>
        <w:jc w:val="both"/>
        <w:rPr>
          <w:szCs w:val="24"/>
        </w:rPr>
      </w:pPr>
    </w:p>
    <w:p w14:paraId="1D903438" w14:textId="77777777" w:rsidR="00106BA7" w:rsidRDefault="00106BA7">
      <w:pPr>
        <w:rPr>
          <w:sz w:val="4"/>
          <w:szCs w:val="4"/>
        </w:rPr>
      </w:pPr>
    </w:p>
    <w:p w14:paraId="1D903439" w14:textId="77777777" w:rsidR="00106BA7" w:rsidRDefault="00106BA7">
      <w:pPr>
        <w:rPr>
          <w:sz w:val="4"/>
          <w:szCs w:val="4"/>
        </w:rPr>
      </w:pPr>
    </w:p>
    <w:p w14:paraId="1D90343A" w14:textId="77777777" w:rsidR="00106BA7" w:rsidRDefault="00106BA7">
      <w:pPr>
        <w:rPr>
          <w:sz w:val="4"/>
          <w:szCs w:val="4"/>
        </w:rPr>
      </w:pPr>
    </w:p>
    <w:tbl>
      <w:tblPr>
        <w:tblW w:w="0" w:type="auto"/>
        <w:tblInd w:w="108" w:type="dxa"/>
        <w:tblLook w:val="01E0" w:firstRow="1" w:lastRow="1" w:firstColumn="1" w:lastColumn="1" w:noHBand="0" w:noVBand="0"/>
      </w:tblPr>
      <w:tblGrid>
        <w:gridCol w:w="1085"/>
        <w:gridCol w:w="8038"/>
      </w:tblGrid>
      <w:tr w:rsidR="00106BA7" w14:paraId="1D90343D" w14:textId="77777777">
        <w:trPr>
          <w:trHeight w:val="60"/>
        </w:trPr>
        <w:tc>
          <w:tcPr>
            <w:tcW w:w="1085" w:type="dxa"/>
          </w:tcPr>
          <w:p w14:paraId="1D90343B" w14:textId="77777777" w:rsidR="00106BA7" w:rsidRDefault="00106BA7">
            <w:pPr>
              <w:spacing w:line="120" w:lineRule="auto"/>
              <w:rPr>
                <w:szCs w:val="24"/>
              </w:rPr>
            </w:pPr>
          </w:p>
        </w:tc>
        <w:tc>
          <w:tcPr>
            <w:tcW w:w="8038" w:type="dxa"/>
          </w:tcPr>
          <w:p w14:paraId="1D90343C" w14:textId="77777777" w:rsidR="00106BA7" w:rsidRDefault="00106BA7">
            <w:pPr>
              <w:spacing w:line="120" w:lineRule="auto"/>
              <w:rPr>
                <w:sz w:val="22"/>
                <w:szCs w:val="22"/>
              </w:rPr>
            </w:pPr>
          </w:p>
        </w:tc>
      </w:tr>
    </w:tbl>
    <w:p w14:paraId="1D90347B" w14:textId="52EBF5F4" w:rsidR="00106BA7" w:rsidRDefault="00106BA7" w:rsidP="00860B16">
      <w:pPr>
        <w:spacing w:line="276" w:lineRule="auto"/>
        <w:ind w:right="-22"/>
        <w:jc w:val="both"/>
        <w:rPr>
          <w:szCs w:val="24"/>
        </w:rPr>
      </w:pPr>
    </w:p>
    <w:sectPr w:rsidR="00106BA7">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0324B" w14:textId="77777777" w:rsidR="008730BA" w:rsidRDefault="008730BA">
      <w:pPr>
        <w:rPr>
          <w:szCs w:val="24"/>
          <w:lang w:val="en-US"/>
        </w:rPr>
      </w:pPr>
      <w:r>
        <w:rPr>
          <w:szCs w:val="24"/>
          <w:lang w:val="en-US"/>
        </w:rPr>
        <w:separator/>
      </w:r>
    </w:p>
  </w:endnote>
  <w:endnote w:type="continuationSeparator" w:id="0">
    <w:p w14:paraId="0FC982AF" w14:textId="77777777" w:rsidR="008730BA" w:rsidRDefault="008730BA">
      <w:pPr>
        <w:rPr>
          <w:szCs w:val="24"/>
          <w:lang w:val="en-US"/>
        </w:rPr>
      </w:pPr>
      <w:r>
        <w:rPr>
          <w:szCs w:val="24"/>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03484" w14:textId="77777777" w:rsidR="00106BA7" w:rsidRDefault="00AF06B1">
    <w:pPr>
      <w:framePr w:wrap="auto" w:vAnchor="text" w:hAnchor="margin" w:xAlign="right" w:y="1"/>
      <w:tabs>
        <w:tab w:val="center" w:pos="4986"/>
        <w:tab w:val="right" w:pos="9972"/>
      </w:tabs>
      <w:rPr>
        <w:szCs w:val="24"/>
        <w:lang w:val="en-US"/>
      </w:rPr>
    </w:pPr>
    <w:r>
      <w:rPr>
        <w:szCs w:val="24"/>
        <w:lang w:val="en-US"/>
      </w:rPr>
      <w:fldChar w:fldCharType="begin"/>
    </w:r>
    <w:r>
      <w:rPr>
        <w:szCs w:val="24"/>
        <w:lang w:val="en-US"/>
      </w:rPr>
      <w:instrText xml:space="preserve">PAGE  </w:instrText>
    </w:r>
    <w:r>
      <w:rPr>
        <w:szCs w:val="24"/>
        <w:lang w:val="en-US"/>
      </w:rPr>
      <w:fldChar w:fldCharType="end"/>
    </w:r>
  </w:p>
  <w:p w14:paraId="1D903485" w14:textId="77777777" w:rsidR="00106BA7" w:rsidRDefault="00106BA7">
    <w:pPr>
      <w:tabs>
        <w:tab w:val="center" w:pos="4986"/>
        <w:tab w:val="right" w:pos="9972"/>
      </w:tabs>
      <w:ind w:right="360"/>
      <w:rPr>
        <w:szCs w:val="24"/>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03486" w14:textId="77777777" w:rsidR="00106BA7" w:rsidRDefault="00106BA7">
    <w:pPr>
      <w:framePr w:wrap="auto" w:vAnchor="text" w:hAnchor="margin" w:xAlign="right" w:y="1"/>
      <w:tabs>
        <w:tab w:val="center" w:pos="4986"/>
        <w:tab w:val="right" w:pos="9972"/>
      </w:tabs>
      <w:rPr>
        <w:szCs w:val="24"/>
        <w:lang w:val="en-US"/>
      </w:rPr>
    </w:pPr>
  </w:p>
  <w:p w14:paraId="1D903487" w14:textId="77777777" w:rsidR="00106BA7" w:rsidRDefault="00106BA7">
    <w:pPr>
      <w:tabs>
        <w:tab w:val="center" w:pos="4986"/>
        <w:tab w:val="right" w:pos="9972"/>
      </w:tabs>
      <w:ind w:right="360"/>
      <w:rPr>
        <w:szCs w:val="24"/>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03489" w14:textId="77777777" w:rsidR="00106BA7" w:rsidRDefault="00106BA7">
    <w:pPr>
      <w:tabs>
        <w:tab w:val="center" w:pos="4986"/>
        <w:tab w:val="right" w:pos="9972"/>
      </w:tabs>
      <w:rPr>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FF41A" w14:textId="77777777" w:rsidR="008730BA" w:rsidRDefault="008730BA">
      <w:pPr>
        <w:rPr>
          <w:szCs w:val="24"/>
          <w:lang w:val="en-US"/>
        </w:rPr>
      </w:pPr>
      <w:r>
        <w:rPr>
          <w:szCs w:val="24"/>
          <w:lang w:val="en-US"/>
        </w:rPr>
        <w:separator/>
      </w:r>
    </w:p>
  </w:footnote>
  <w:footnote w:type="continuationSeparator" w:id="0">
    <w:p w14:paraId="21583787" w14:textId="77777777" w:rsidR="008730BA" w:rsidRDefault="008730BA">
      <w:pPr>
        <w:rPr>
          <w:szCs w:val="24"/>
          <w:lang w:val="en-US"/>
        </w:rPr>
      </w:pPr>
      <w:r>
        <w:rPr>
          <w:szCs w:val="24"/>
          <w:lang w:val="en-US"/>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03482" w14:textId="77777777" w:rsidR="00106BA7" w:rsidRDefault="00106BA7">
    <w:pPr>
      <w:tabs>
        <w:tab w:val="center" w:pos="4986"/>
        <w:tab w:val="right" w:pos="9972"/>
      </w:tabs>
      <w:rPr>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03483" w14:textId="77777777" w:rsidR="00106BA7" w:rsidRDefault="00106BA7">
    <w:pPr>
      <w:tabs>
        <w:tab w:val="center" w:pos="4986"/>
        <w:tab w:val="right" w:pos="9972"/>
      </w:tabs>
      <w:rPr>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03488" w14:textId="77777777" w:rsidR="00106BA7" w:rsidRDefault="00106BA7">
    <w:pPr>
      <w:tabs>
        <w:tab w:val="center" w:pos="4986"/>
        <w:tab w:val="right" w:pos="9972"/>
      </w:tabs>
      <w:rPr>
        <w:szCs w:val="24"/>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587"/>
    <w:rsid w:val="000A6587"/>
    <w:rsid w:val="000C2E70"/>
    <w:rsid w:val="000C7292"/>
    <w:rsid w:val="000E26F6"/>
    <w:rsid w:val="000F7F12"/>
    <w:rsid w:val="00106BA7"/>
    <w:rsid w:val="001D3C0F"/>
    <w:rsid w:val="00253ACE"/>
    <w:rsid w:val="002B7624"/>
    <w:rsid w:val="00302B9B"/>
    <w:rsid w:val="003176CA"/>
    <w:rsid w:val="003A5EDC"/>
    <w:rsid w:val="003B1BD4"/>
    <w:rsid w:val="003B4AB3"/>
    <w:rsid w:val="00407309"/>
    <w:rsid w:val="0044549B"/>
    <w:rsid w:val="00486848"/>
    <w:rsid w:val="004A1567"/>
    <w:rsid w:val="004C7B3C"/>
    <w:rsid w:val="004E4B2B"/>
    <w:rsid w:val="004F5C98"/>
    <w:rsid w:val="00532E89"/>
    <w:rsid w:val="00561999"/>
    <w:rsid w:val="00573985"/>
    <w:rsid w:val="00624068"/>
    <w:rsid w:val="006D099C"/>
    <w:rsid w:val="00703F6E"/>
    <w:rsid w:val="007D162F"/>
    <w:rsid w:val="00802C79"/>
    <w:rsid w:val="00860B16"/>
    <w:rsid w:val="008730BA"/>
    <w:rsid w:val="00884AD1"/>
    <w:rsid w:val="009137BD"/>
    <w:rsid w:val="00945C9D"/>
    <w:rsid w:val="009A241E"/>
    <w:rsid w:val="009F0E94"/>
    <w:rsid w:val="009F1172"/>
    <w:rsid w:val="00A22DE4"/>
    <w:rsid w:val="00A4026F"/>
    <w:rsid w:val="00A46B31"/>
    <w:rsid w:val="00AF06B1"/>
    <w:rsid w:val="00B11999"/>
    <w:rsid w:val="00B20EAA"/>
    <w:rsid w:val="00B478DD"/>
    <w:rsid w:val="00B617AA"/>
    <w:rsid w:val="00B649B0"/>
    <w:rsid w:val="00BD5C18"/>
    <w:rsid w:val="00CA0078"/>
    <w:rsid w:val="00D61C79"/>
    <w:rsid w:val="00E0416B"/>
    <w:rsid w:val="00E54838"/>
    <w:rsid w:val="00E56CFF"/>
    <w:rsid w:val="00EC7701"/>
    <w:rsid w:val="00ED3976"/>
    <w:rsid w:val="00F026D3"/>
    <w:rsid w:val="00F149B1"/>
    <w:rsid w:val="00F20311"/>
    <w:rsid w:val="00F817A7"/>
    <w:rsid w:val="00F877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90336A"/>
  <w15:docId w15:val="{4A6C9419-38A7-4AE0-9BAE-4E550A02C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AF06B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551293">
      <w:marLeft w:val="0"/>
      <w:marRight w:val="0"/>
      <w:marTop w:val="0"/>
      <w:marBottom w:val="0"/>
      <w:divBdr>
        <w:top w:val="none" w:sz="0" w:space="0" w:color="auto"/>
        <w:left w:val="none" w:sz="0" w:space="0" w:color="auto"/>
        <w:bottom w:val="none" w:sz="0" w:space="0" w:color="auto"/>
        <w:right w:val="none" w:sz="0" w:space="0" w:color="auto"/>
      </w:divBdr>
    </w:div>
    <w:div w:id="330105905">
      <w:marLeft w:val="0"/>
      <w:marRight w:val="0"/>
      <w:marTop w:val="0"/>
      <w:marBottom w:val="0"/>
      <w:divBdr>
        <w:top w:val="none" w:sz="0" w:space="0" w:color="auto"/>
        <w:left w:val="none" w:sz="0" w:space="0" w:color="auto"/>
        <w:bottom w:val="none" w:sz="0" w:space="0" w:color="auto"/>
        <w:right w:val="none" w:sz="0" w:space="0" w:color="auto"/>
      </w:divBdr>
    </w:div>
    <w:div w:id="1368870038">
      <w:marLeft w:val="0"/>
      <w:marRight w:val="0"/>
      <w:marTop w:val="0"/>
      <w:marBottom w:val="0"/>
      <w:divBdr>
        <w:top w:val="none" w:sz="0" w:space="0" w:color="auto"/>
        <w:left w:val="none" w:sz="0" w:space="0" w:color="auto"/>
        <w:bottom w:val="none" w:sz="0" w:space="0" w:color="auto"/>
        <w:right w:val="none" w:sz="0" w:space="0" w:color="auto"/>
      </w:divBdr>
    </w:div>
    <w:div w:id="1451900464">
      <w:bodyDiv w:val="1"/>
      <w:marLeft w:val="0"/>
      <w:marRight w:val="0"/>
      <w:marTop w:val="0"/>
      <w:marBottom w:val="0"/>
      <w:divBdr>
        <w:top w:val="none" w:sz="0" w:space="0" w:color="auto"/>
        <w:left w:val="none" w:sz="0" w:space="0" w:color="auto"/>
        <w:bottom w:val="none" w:sz="0" w:space="0" w:color="auto"/>
        <w:right w:val="none" w:sz="0" w:space="0" w:color="auto"/>
      </w:divBdr>
    </w:div>
    <w:div w:id="149483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E7E95-1715-464D-BD7D-C69D31BC8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7566</Words>
  <Characters>4314</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DĖL PINIGINĖS SOCIALINĖS PARAMOS TEIKIMO ASMENIMS, PATYRUSIEMS SOCIALINĘ RIZIKĄ, TVARKOS APRAŠO PATVIRTINIMO</vt:lpstr>
    </vt:vector>
  </TitlesOfParts>
  <Manager>2012-05-31</Manager>
  <Company/>
  <LinksUpToDate>false</LinksUpToDate>
  <CharactersWithSpaces>11857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PINIGINĖS SOCIALINĖS PARAMOS TEIKIMO ASMENIMS, PATYRUSIEMS SOCIALINĘ RIZIKĄ, TVARKOS APRAŠO PATVIRTINIMO</dc:title>
  <dc:subject>TS-195</dc:subject>
  <dc:creator>ANYKŠČIŲ RAJONO SAVIVALDYBĖS TARYBA</dc:creator>
  <cp:lastModifiedBy>Taryba</cp:lastModifiedBy>
  <cp:revision>2</cp:revision>
  <cp:lastPrinted>2020-07-09T10:03:00Z</cp:lastPrinted>
  <dcterms:created xsi:type="dcterms:W3CDTF">2023-05-18T08:01:00Z</dcterms:created>
  <dcterms:modified xsi:type="dcterms:W3CDTF">2023-05-18T08:01:00Z</dcterms:modified>
  <cp:category>SPRENDIMAS</cp:category>
</cp:coreProperties>
</file>